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4488</w:t>
        <w:tab/>
        <w:t>7093</w:t>
        <w:tab/>
        <w:t>Accountant (m/f/d) in the Credit Management team</w:t>
        <w:tab/>
        <w:t>- Leading manufacturer of small electrical appliances and household goods | Support in the Credit Management team</w:t>
        <w:br/>
        <w:br/>
        <w:t>company profile</w:t>
        <w:br/>
        <w:t>The company has been in the household appliance market since 1962. The German headquarters of the company is in Frankfurt am Main.</w:t>
        <w:br/>
        <w:br/>
        <w:t>area of ​​responsibility</w:t>
        <w:br/>
        <w:br/>
        <w:t>- Creation and maintenance of data in the credit management system</w:t>
        <w:br/>
        <w:t>-Inquiry and monitoring of customer credit limits, obtaining business information and contact person for credit insurance</w:t>
        <w:br/>
        <w:t>- Open items and credit limit monitoring</w:t>
        <w:br/>
        <w:t>- Activities in the area of ​​receivables management / incoming payments</w:t>
        <w:br/>
        <w:br/>
        <w:t>requirement profile</w:t>
        <w:br/>
        <w:br/>
        <w:t>-Accounts receivable experience</w:t>
        <w:br/>
        <w:t>-Very good knowledge of Excel (pivot, if/then formulas, S references, etc.)</w:t>
        <w:br/>
        <w:t>-SAP knowledge, accounting area, reporting from SAP</w:t>
        <w:br/>
        <w:br/>
        <w:t>Compensation Package</w:t>
        <w:br/>
        <w:br/>
        <w:t>-intensive training</w:t>
        <w:br/>
        <w:t>-modern working environment</w:t>
        <w:br/>
        <w:t>-Possibility of takeover</w:t>
        <w:br/>
        <w:t>- Opportunities for advancement</w:t>
        <w:tab/>
        <w:t>accountant</w:t>
        <w:tab/>
        <w:t>None</w:t>
        <w:tab/>
        <w:t>2023-03-07 15:59:45.404000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