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2336</w:t>
        <w:tab/>
        <w:t>4941</w:t>
        <w:tab/>
        <w:t>Agricultural machinery mechanic (m/f/d) from EUR 15.00</w:t>
        <w:tab/>
        <w:t>TIMEPARTNER is a modern and successful personnel service provider in Germany. We convince with interesting jobs, attractive pay and career prospects. We are looking for committed and interested employees for a well-known company in the region. We are looking for agricultural machinery mechanics (m/f/d) in Schwandorf as part of temporary employment.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Assembly of agricultural machinery and assemblies</w:t>
        <w:br/>
        <w:t>- Checking the machine functions</w:t>
        <w:br/>
        <w:t>- Monitoring and optimization of production processes</w:t>
        <w:br/>
        <w:t>- Easy metalworking</w:t>
        <w:br/>
        <w:t>- Quality control</w:t>
        <w:br/>
        <w:br/>
        <w:br/>
        <w:t>your qualifications</w:t>
        <w:br/>
        <w:br/>
        <w:t>- Completed training as an agricultural machinery mechanic (m/f/d) or comparable</w:t>
        <w:br/>
        <w:t>- Work experience in the above-mentioned area of ​​responsibility is desirable</w:t>
        <w:br/>
        <w:t>- Knowledge of MAG or TIG welding is advantageous but not essential</w:t>
        <w:br/>
        <w:t>- Good knowledge of German in speaking and writing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Agricultural machinery mechanic</w:t>
        <w:tab/>
        <w:t>None</w:t>
        <w:tab/>
        <w:t>2023-03-07 15:55:20.359000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