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5166</w:t>
        <w:tab/>
        <w:t>7771</w:t>
        <w:tab/>
        <w:t>Application Engineer Tunneling Management (m/f/d)</w:t>
        <w:tab/>
        <w:t>Development and application engineer eDrive propulsion management (m/f/d)</w:t>
        <w:br/>
        <w:br/>
        <w:t>Your tasks:</w:t>
        <w:br/>
        <w:br/>
        <w:t>-Functional development and application of the software features or functions in eDRIVE propulsion management</w:t>
        <w:br/>
        <w:t>-Use in the propulsion management function modules for creep, recuperation, HMI, operating strategy and ESP interface</w:t>
        <w:br/>
        <w:t>-Application for "eDRIVE drivability" taking into account technical compliance and Q group processes</w:t>
        <w:br/>
        <w:t>-Requirements and assignment of functional changes and extensions in the standard software for tunneling management in the cooperation model with external partners</w:t>
        <w:br/>
        <w:t>-Release of responsible functions, labels, parameters and data in the relevant systems and tools</w:t>
        <w:br/>
        <w:t>-Commissioning and continuous validation of the functions and features in the development environments SiL, HiL, test bench and vehicle</w:t>
        <w:br/>
        <w:t>- Carrying out test drives, trials and exams at home and abroad and documenting all work results</w:t>
        <w:br/>
        <w:br/>
        <w:t>Your qualifications:</w:t>
        <w:br/>
        <w:br/>
        <w:t>- Completed studies in the field of mechanical engineering, automotive engineering, electrical engineering, computer science or comparable training</w:t>
        <w:br/>
        <w:t>-Professional experience in the development and application of functional software, preferably in the area of ​​propulsion management eDrive</w:t>
        <w:br/>
        <w:t>-System understanding in the control unit and software network eDRIVE</w:t>
        <w:br/>
        <w:t>-Experience in the area of ​​the corresponding tool world such as CANape, INCA, MatLab, Targetlink etc.</w:t>
        <w:br/>
        <w:t>- Excellent communication skills and teamwork in an agile environment</w:t>
        <w:br/>
        <w:t>- Willingness to travel at home and abroad</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 Subsidies for direct insurance (as a company pension scheme)</w:t>
        <w:br/>
        <w:t>-Professional and trusting cooperation</w:t>
        <w:br/>
        <w:t>-Annual employee events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Application-Engineer/-Manager/in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16:01:09.417000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