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1441</w:t>
        <w:tab/>
        <w:t>4046</w:t>
        <w:tab/>
        <w:t>Architect for the construction management</w:t>
        <w:tab/>
        <w:t>We look forward to your application as:</w:t>
        <w:br/>
        <w:br/>
        <w:t>Architect for site management (m/f/d) in 86199 Augsburg</w:t>
        <w:br/>
        <w:br/>
        <w:t>for direct placement in permanent employment!</w:t>
        <w:br/>
        <w:br/>
        <w:t>Our client, based in Augsburg, is an architectural office active in southern Germany with a focus on project development, urban planning, architecture and energy-related renovations. With our customers, we realize high-quality residential construction, sophisticated commercial buildings and renovations with a focus on energy efficiency.</w:t>
        <w:br/>
        <w:br/>
        <w:t>This is what you are offered:</w:t>
        <w:br/>
        <w:br/>
        <w:t>• Attractive salary model</w:t>
        <w:br/>
        <w:t>• Long-term perspective and good development opportunities</w:t>
        <w:br/>
        <w:t>• A very good atmosphere in a friendly team with flat hierarchies and regular team events</w:t>
        <w:br/>
        <w:t>• Regular in-house training courses with our partner companies</w:t>
        <w:br/>
        <w:t>• External tailor-made training offers</w:t>
        <w:br/>
        <w:t>• Companies - cars</w:t>
        <w:br/>
        <w:br/>
        <w:t>Your profile:</w:t>
        <w:br/>
        <w:br/>
        <w:t>• Successfully completed studies in architecture or civil engineering</w:t>
        <w:br/>
        <w:t>• 3 years of experience in tendering + site management</w:t>
        <w:br/>
        <w:t>• solution-oriented thinking and creativity</w:t>
        <w:br/>
        <w:t>• high social skills</w:t>
        <w:br/>
        <w:br/>
        <w:t>Your future area of ​​responsibility:</w:t>
        <w:br/>
        <w:br/>
        <w:t>• Construction management for new construction and conversion projects in the areas of commercial and residential buildings</w:t>
        <w:br/>
        <w:t>• Anticipatory coordination of the construction site process</w:t>
        <w:br/>
        <w:t>• Monitoring of execution qualities and times</w:t>
        <w:br/>
        <w:t>• Implementation of cost control and invoice verification</w:t>
        <w:br/>
        <w:t>• Preparation of the tenders and participation in the awarding of contracts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and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personnel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 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Engineer - Architecture</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15:53:30.219000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