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9113</w:t>
        <w:tab/>
        <w:t>11718</w:t>
        <w:tab/>
        <w:t>Architect/engineer as project manager for conversion measures of rental units</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an architect/engineer as a project manager for the conversion of rental units (f/m/d) for DB Station&amp;Service AG in Hamburg or Hanover as soon as possible.</w:t>
        <w:br/>
        <w:t>Your tasks:</w:t>
        <w:br/>
        <w:br/>
        <w:t>- As a project manager for the conversion of rental properties, you coordinate internal and external interfaces and ensure that all relevant milestones are met</w:t>
        <w:br/>
        <w:t>- You carry out feasibility studies and preliminary investigations and plan future tenant construction measures in coordination with the rental</w:t>
        <w:br/>
        <w:t>- You are the contact person for the internal project participants as well as all external participants and stakeholders and advise you on the planning of the internal and external approval processes</w:t>
        <w:br/>
        <w:t>- In addition, you conduct tenant discussions, accompany construction meetings and optimize the agreed cost and quality targets while specifying the schedule</w:t>
        <w:br/>
        <w:t>- You take on the role of client representative for notifiable measures and clarify building and planning law requirements with the Federal Railway Authority</w:t>
        <w:br/>
        <w:t>- You are also responsible for reporting and controlling all tenant conversions</w:t>
        <w:br/>
        <w:t>- You coordinate the handover of a group-compliant documentation of the tenant documents to the station management</w:t>
        <w:br/>
        <w:br/>
        <w:br/>
        <w:t>Your profile:</w:t>
        <w:br/>
        <w:br/>
        <w:t>- You have completed a technical/university degree in civil engineering, architecture or a comparable subject</w:t>
        <w:br/>
        <w:t>- Ideally, you have initial experience in the realization of projects and in tenant building management</w:t>
        <w:br/>
        <w:t>- You are very familiar with common software applications such as MS Office</w:t>
        <w:br/>
        <w:t>- You look forward to working in a team and the cohesion among colleagues is important to you</w:t>
        <w:br/>
        <w:t>- You can clearly communicate your point of view without losing sight of the needs of others</w:t>
        <w:br/>
        <w:t>- You are also a solution finder, think in a customer-oriented manner and convince with a confident, committed demeanor</w:t>
        <w:br/>
        <w:br/>
        <w:br/>
        <w:t>your advantages</w:t>
        <w:br/>
        <w:t>* Targeted and individual development opportunities at specialist, project or management level give you a long-term perspective.</w:t>
        <w:br/>
        <w:t>* Fascinating projects and tasks - from exciting regional infrastructure measures to the largest construction sites in Europe - demand your skills and are waiting for your handwriting.</w:t>
        <w:br/>
        <w:t>* You achieve great things and get nothing less in return: a salary package that is customary in the market, usually with permanent employment contracts and job security, as well as a wide range of fringe benefits and a company pension scheme.</w:t>
        <w:br/>
        <w:t>* We promote flexible, individual working time models and support, where operationally possible, with modern forms of work such as home office or mobile working.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architect</w:t>
        <w:tab/>
        <w:t>None</w:t>
        <w:tab/>
        <w:t>2023-03-07 16:09:13.678000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