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7227</w:t>
        <w:tab/>
        <w:t>9832</w:t>
        <w:tab/>
        <w:t>Area manager (m/f/d) schools &amp; day-care centers</w:t>
        <w:tab/>
        <w:t>DEINE TALENTE Completed gastronomic training, ideally with business management training. At least one year of professional experience in a comparable position. several years of professional experience in a corporate environment with at least 100 employees. Experience in community catering would be an advantage. Knowledge of English (at least B1), other languages ​​an advantage. Class B driver's license. Good MS Office skills. Knowledge of Banqueting Professional software desirable. Excellent communication skills and a confident demeanor in dealing with employees and customers. Absolutely reliable and structured way of working as well as organizational strength. Employee and process-oriented work. positive charisma and the ambition to achieve and exceed goals. OPEN POSITIONS: 1 vacancy QUALIFICATION: Manager LOCATION: Frankfurt Fechenheim / Rhein-Main area TYPE: Full-time - 40h/week OPEN SINCE: 02/01/22 WORKING HOURS: Monday to Friday - occasionally Saturday You recognize yourself and feel like your personal to add a pinch? Then we really want to get to know you! All we need is your basic ingredients: you can quickly and easily send us your CV with photo, references and your salary expectations using our online form. Or you can use our email address:</w:t>
        <w:tab/>
        <w:t>Sales-Manager/in</w:t>
        <w:tab/>
        <w:t>None</w:t>
        <w:tab/>
        <w:t>2023-03-07 16:05:22.582000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