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7287</w:t>
        <w:tab/>
        <w:t>9892</w:t>
        <w:tab/>
        <w:t>Beautician (m/f/d) Summer 2023</w:t>
        <w:tab/>
        <w:t>Welcome to the STOCK team... We will strengthen our team with a beautician (m/f/d) from May 15th, 2023 or by appointment. Your tasks Carrying out professional and classic facial treatments, manicures &amp; pedicures, baths, body treatments, make-up, body peelings, etc. Active guest advice and product sales. Checking or ensuring order, cleanliness, safety and hygiene in your own cabin. Ensuring general order and cleanliness in the entire spa area. Active support of the spa reception in guest care. Your profile Completed specialist training as a state-certified or state-approved beautician. Professional and specialist experience in a comparable position in a similar hotel category would be an advantage. Friendliness and love for the job. Well-groomed appearance. enthusiasm and motivation. Very good communication skills. Fluent knowledge of German and good knowledge of English (other languages ​​an advantage). Knowledge of the products Maria Galland, QMS and Ligne St. Barth would be an advantage. Enjoy working in a dynamic, motivated and dynamic team.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state-of-the-art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Beautician</w:t>
        <w:tab/>
        <w:t>None</w:t>
        <w:tab/>
        <w:t>2023-03-07 16:05:29.876000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