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8029</w:t>
        <w:tab/>
        <w:t>10634</w:t>
        <w:tab/>
        <w:t>Bus driver (m/f/d)</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 Genussmacher- Werden These exciting tasks await you: Driving the Phantasialand shuttle bus (shuttle service between Brühl and the amusement park) Regular, technical visual inspection of the bus before the start of work and after the end of work This will inspire us: You have a driver's license D (FS D buses/ FS 2 B) including entry 95 and a valid driver card Professional experience is desirable You also have an open-minded, cordial and communicative personality with charisma You enjoy doing your work and are independent and flexible You are also resilient and have stamina What you can look forward to: A performance-based salary depending on experience and qualifications Bonuses on Sundays and public holidays A full-time job with plannable working hours The prospect of long-term employment A job ticket, a reasonably priced staff restaurant and a selection of free drinks and fruit Numerous benefits How free tickets for Phantasialand Contact Kerstin Westhaus Phantasialand ? Team Recruitment  Berggeiststraße 31-41 ? 50321 Brühl ? Applicant hotline 02232-36373</w:t>
        <w:tab/>
        <w:t>Company car driver</w:t>
        <w:tab/>
        <w:t>None</w:t>
        <w:tab/>
        <w:t>2023-03-07 16:07:00.950000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