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9350</w:t>
        <w:tab/>
        <w:t>11955</w:t>
        <w:tab/>
        <w:t>Buyer in the area of ​​procurement (f/m/d)</w:t>
        <w:tab/>
        <w:t>Would you like to reach the next level in your career? At Brunel you have the opportunity to continuously develop yourself with well-known customers - across all industries. Take the decisive step in your career today and apply to us as a buyer.</w:t>
        <w:br/>
        <w:br/>
        <w:t>Job description:</w:t>
        <w:br/>
        <w:br/>
        <w:t>- Your main task is the timely provision of raw materials, auxiliary materials and supplies, tools and spare parts as well as capital goods while ensuring optimal economic conditions</w:t>
        <w:br/>
        <w:t>- In your position as a buyer, you agree prices with suppliers and place coordinated orders</w:t>
        <w:br/>
        <w:t>- In addition, you create the standard reporting for the department and support the identification of potential savings and CIP measures and their successful implementation</w:t>
        <w:br/>
        <w:t>- Your area of ​​responsibility will be rounded off with the implementation and creation of offer and price comparisons, taking into account the "total cost of ownership".</w:t>
        <w:br/>
        <w:br/>
        <w:t>Your profile:</w:t>
        <w:br/>
        <w:br/>
        <w:t>- A successfully completed 3-year vocational training is required.</w:t>
        <w:br/>
        <w:t>- You can also demonstrate good knowledge of SAP and MS Office as well as knowledge of modern procurement and tendering platforms.</w:t>
        <w:br/>
        <w:t>- Good understanding of cost analyzes and experience in dealing with the relevant methods, as well as commercial relationships and the effects of the various purchasing parameters on the overall result of a company.</w:t>
        <w:br/>
        <w:t>- Fluent knowledge of the German language completes your profile.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buyer</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16:09:42.837000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