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1071</w:t>
        <w:tab/>
        <w:t>3676</w:t>
        <w:tab/>
        <w:t>Category Manager E-Commerce (m/w/d)</w:t>
        <w:tab/>
        <w:t>Do you appreciate new challenges, want to achieve your goals and also face unusual tasks? Very good! We are looking for experts like you: with ideas, competence and commitment.</w:t>
        <w:br/>
        <w:br/>
        <w:t>Your tasks:</w:t>
        <w:br/>
        <w:br/>
        <w:br/>
        <w:t>• You are independently responsible for one of our large product categories in the online shop and ensure optimal interaction between pricing and assortment design as well as campaign planning</w:t>
        <w:br/>
        <w:t>• You carry out market, assortment, turnover and sales analyzes on your own responsibility and independently and develop different price and sales strategies in order to increase our growth and profitability</w:t>
        <w:br/>
        <w:t>• You evaluate performance using KPIs and identify customer and category potential against the background of market and consumer insights</w:t>
        <w:br/>
        <w:t>• In close cooperation with the digital marketing team, you will develop marketing concepts for your product category</w:t>
        <w:br/>
        <w:t>• Coordinate product placement across all sales channels in coordination with the Customer Experience Team</w:t>
        <w:br/>
        <w:t>• You coordinate partners, agencies and platforms</w:t>
        <w:br/>
        <w:br/>
        <w:t>Your profile:</w:t>
        <w:br/>
        <w:br/>
        <w:br/>
        <w:t>• You have a successfully completed degree in business administration or comparable training in retail</w:t>
        <w:br/>
        <w:t>• You have several years of professional experience in category or product management or sales and ideally have the relevant industry knowledge</w:t>
        <w:br/>
        <w:t>• You have strong analytical skills and passion for creating complex evaluations and handling large amounts of data</w:t>
        <w:br/>
        <w:t>• You are fluent in spoken and written German and English as well as standard PC tools, especially MS Office&amp;nbsp;</w:t>
        <w:br/>
        <w:t>• In addition to assertiveness and innovation, your strengths also include dynamism and empathy</w:t>
        <w:br/>
        <w:t>• You are stress-resistant, approach tasks in a solution-oriented manner and enjoy working in a team</w:t>
        <w:br/>
        <w:t>• You convince with your positive personality and communication skills</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regarding de</w:t>
        <w:tab/>
        <w:t>Category-Manager/in</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15:52:44.381000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