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9511</w:t>
        <w:tab/>
        <w:t>12116</w:t>
        <w:tab/>
        <w:t>Chemielaborant / Chemikant / Pharmakant (w/m/d)</w:t>
        <w:tab/>
        <w:t>Would you like to reach the next level in your career? At Brunel you have the opportunity to continuously develop yourself with well-known customers - across all industries. Take the decisive step in your career today and apply to us!</w:t>
        <w:br/>
        <w:br/>
        <w:t>Job description:</w:t>
        <w:br/>
        <w:br/>
        <w:t>- Your main task is in the pharmaceutical production of an innovative company for the development, manufacture and marketing of pharmaceuticals.</w:t>
        <w:br/>
        <w:br/>
        <w:t>- They carry out the necessary activities, e.g. B. Preparation of solutions and suspensions, implementation of in-process controls, tabletting according to instructions, batch documentation, product formulation and filling.</w:t>
        <w:br/>
        <w:t>- Conducting investigations into laboratory errors and sample handling errors for out-of-specification (OOS) results</w:t>
        <w:br/>
        <w:t>- You set up and prepare production facilities and laboratory materials.</w:t>
        <w:br/>
        <w:br/>
        <w:t>- The GMP-compliant documentation of all production processes.</w:t>
        <w:br/>
        <w:br/>
        <w:t>- They support optical quality control.</w:t>
        <w:br/>
        <w:br/>
        <w:t>Your profile:</w:t>
        <w:br/>
        <w:br/>
        <w:t>- You have successfully completed training as a chemical laboratory technician, chemical technician or pharmaceutical technician.</w:t>
        <w:br/>
        <w:br/>
        <w:t>- Ideally, you can draw on initial professional experience in tableting and have already gained experience in a GMP-regulated environment.</w:t>
        <w:br/>
        <w:br/>
        <w:t>- You are familiar with the necessary hygiene requirements in the laboratory environment (ideally in the clean room).</w:t>
        <w:br/>
        <w:br/>
        <w:t>- You have good MS Office skills.</w:t>
        <w:br/>
        <w:t>- ideally several years of professional experience in a comparable field</w:t>
        <w:br/>
        <w:br/>
        <w:t>We offer:</w:t>
        <w:br/>
        <w:t>Of course, you will receive a permanent employment contract with us.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grow with new challenges through interesting and demanding projects.</w:t>
        <w:br/>
        <w:t>In combination with further training, you will be able to surpass yourself both professionally and personally over the next few years. Through the possibility of worldwide exchange with Brunel employees, you will benefit in the long term from different knowledge and experiences. If we have aroused your interest, then please apply using our online form. We are looking forward to meet you!</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Chemielaborant/in</w:t>
        <w:tab/>
        <w:t>Brunel is one of the leading engineering service providers in the DACH region and the Czech Republic. We stand for first-class project solutions and exceptional career opportunities across the entire spectrum of modern engineering. 3,000 engineers, computer scientists, technicians and managers ensure the sustainable success of our customers in a wide variety of industries - from medium-sized hidden champions to global players.</w:t>
        <w:tab/>
        <w:t>2023-03-07 16:10:02.656000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