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9393</w:t>
        <w:tab/>
        <w:t>11998</w:t>
        <w:tab/>
        <w:t>Construction. Residential water management (f, m, d) (f/m/d)</w:t>
        <w:tab/>
        <w:t>Are you interested in urban water management - are you familiar with the planning of sewer networks and create hydraulic calculations - then take your decisive career step, apply to Brunel and experience the diversity of engineering with us. Because we are looking for you as a "civil engineer with a focus on urban water management (f, m, d)".</w:t>
        <w:br/>
        <w:br/>
        <w:t>Job description:</w:t>
        <w:br/>
        <w:br/>
        <w:t>- Your tasks in urban water management include the planning of sewer networks and structures for local drainage.</w:t>
        <w:br/>
        <w:t>- You will also plan pumping stations, drinking and pressure pipes.</w:t>
        <w:br/>
        <w:t>- Another important point is the planning of sewage treatment plants and water treatment plants as well as rainwater management.</w:t>
        <w:br/>
        <w:t>- Your tasks will be completed by the creation of hydraulic calculations.</w:t>
        <w:br/>
        <w:br/>
        <w:t>Your profile:</w:t>
        <w:br/>
        <w:br/>
        <w:t>- Studies with specialization in urban water management, hydraulic engineering</w:t>
        <w:br/>
        <w:t>- Several years of professional experience in the field of urban water management</w:t>
        <w:br/>
        <w:t>- Knowledge of the tools Hystem-Extran is advantageous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Water Management</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16:09:48.098000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