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9377</w:t>
        <w:tab/>
        <w:t>11982</w:t>
        <w:tab/>
        <w:t>Construction Supervisor Road E-Technology, LST, Superstructure (f/m/d)</w:t>
        <w:tab/>
        <w:t>Are you interested in a job as a construction supervisor - are you sure in the field of construction - see your future in the "rail" field - then take your decisive career step, apply to Brunel and experience the diversity of engineering with us. Because we are looking for you as a "construction supervisor with a focus on roadways, electrical engineering, LST, superstructure".</w:t>
        <w:br/>
        <w:br/>
        <w:t>Job description:</w:t>
        <w:br/>
        <w:br/>
        <w:t>- Your main task is to monitor the construction process in compliance with the execution plan.</w:t>
        <w:br/>
        <w:t>- You are responsible for the construction diary and the creation of the construction file.</w:t>
        <w:br/>
        <w:t>- You will also coordinate and monitor the contractors.</w:t>
        <w:br/>
        <w:t>- Another important aspect is the monitoring of quality, quantity and schedule.</w:t>
        <w:br/>
        <w:t>- You are also responsible for cost control.</w:t>
        <w:br/>
        <w:t>- Prepare and carry out acceptance tests.</w:t>
        <w:br/>
        <w:t>- Your day-to-day work will be rounded off by checking supplements, performance confirmation logs and invoices.</w:t>
        <w:br/>
        <w:br/>
        <w:t>Your profile:</w:t>
        <w:br/>
        <w:br/>
        <w:t>- Degree in civil engineering or electrical engineering</w:t>
        <w:br/>
        <w:t>- Traveling</w:t>
        <w:br/>
        <w:t>- Ability to work in a team, reliability and initiative</w:t>
        <w:br/>
        <w:t>- Analytical way of thinking, a lot of personal responsibility, flexibility</w:t>
        <w:br/>
        <w:t>- Willingness to take responsibility and assertiveness</w:t>
        <w:br/>
        <w:t>- Awareness of quality, costs and deadlines</w:t>
        <w:br/>
        <w:t>- Class B driver's license</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Technician - electrical engineering (without focus)</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16:09:46.151000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