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7304</w:t>
        <w:tab/>
        <w:t>9909</w:t>
        <w:tab/>
        <w:t>Credit decision maker (gn) for public development banks</w:t>
        <w:tab/>
        <w:t>Sustainability, reliability and accuracy are your strengths, which you combine with a profound banking background? Then you are the ideal candidate for our client - one of the largest specialist banks in the heart of Berlin.</w:t>
        <w:br/>
        <w:br/>
        <w:t>Your benefits with our customers:</w:t>
        <w:br/>
        <w:br/>
        <w:t xml:space="preserve">   - Attractive remuneration</w:t>
        <w:br/>
        <w:t xml:space="preserve">   - Excellent work-life balance</w:t>
        <w:br/>
        <w:t xml:space="preserve">   - Flexible working hours with intensive training</w:t>
        <w:br/>
        <w:t xml:space="preserve">   - You can expect a team where working is fun!</w:t>
        <w:br/>
        <w:br/>
        <w:br/>
        <w:t>Your tasks as a credit decision-maker (gn) at a glance:</w:t>
        <w:br/>
        <w:br/>
        <w:t xml:space="preserve">   - Telephone advice on questions relating to all residential loan and subsidy products</w:t>
        <w:br/>
        <w:t xml:space="preserve">   - Processing of inquiries (by e-mail, post) for all residential loan and subsidy products</w:t>
        <w:br/>
        <w:t xml:space="preserve">   - Evaluation of eligibility for funding/evidence of use, including formal examination of the submitted verification documents (main field of activity)</w:t>
        <w:br/>
        <w:t xml:space="preserve">   - Making a decision regarding the payment, refusal</w:t>
        <w:br/>
        <w:br/>
        <w:br/>
        <w:t>Your skills:</w:t>
        <w:br/>
        <w:br/>
        <w:t xml:space="preserve">   - A completed commercial apprenticeship</w:t>
        <w:br/>
        <w:t xml:space="preserve">   - Ideally relevant professional experience in the field of construction financing</w:t>
        <w:br/>
        <w:t xml:space="preserve">   - Good judgment and analytical thinking</w:t>
        <w:br/>
        <w:t xml:space="preserve">   - Communication skills and teamwork</w:t>
        <w:br/>
        <w:t xml:space="preserve">   - Motivation and enthusiasm</w:t>
        <w:br/>
        <w:br/>
        <w:br/>
        <w:t>interest aroused?</w:t>
        <w:br/>
        <w:t>Then we look forward to receiving your application documents at jobsinberlin@bankpower.de. The remuneration framework for this position starts at around EUR 30,000 (annually) and depends on qualifications and experience. Please send us your attachments only as a PDF. We look forward to receiving your application with salary expectations and the earliest possible start date. You are also welcome to send us an unsolicited application. Please add the word "unsolicited application" to the subject line of your e-mail. All personal formulations in the job advertisement are to be considered gender-neutral. We live diversity and equal opportunities and are therefore of course happy to receive applications from people with disabilities. We live diversity and equal opportunities and are therefore of course happy to receive applications from people with disabilities. All personal formulations in the job advertisement are to be considered gender-neutral.</w:t>
        <w:tab/>
        <w:t>office clerk</w:t>
        <w:tab/>
        <w:t>None</w:t>
        <w:tab/>
        <w:t>2023-03-07 16:05:31.957000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