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1387</w:t>
        <w:tab/>
        <w:t>3992</w:t>
        <w:tab/>
        <w:t>Curative education nurse / educator / ped. Specialist (m/f/d) f</w:t>
        <w:tab/>
        <w:t>Curative education nurse / educator / ped. Specialist (m/f/d) for our intensive care area "PM3"</w:t>
        <w:br/>
        <w:t xml:space="preserve">           </w:t>
        <w:br/>
        <w:t xml:space="preserve">                                                  Offer ID: 3247 Date: 02/24/2023 Area: Support and care</w:t>
        <w:br/>
        <w:t xml:space="preserve">                                        Location(s): Mühltal</w:t>
        <w:br/>
        <w:t xml:space="preserve">                                                      Career Level: Professional</w:t>
        <w:br/>
        <w:t xml:space="preserve">                                        Vacancies from: immediately or later Limited until: no limitation Remuneration: according to AVR.HN Participation: 75-100% Contact: Lippert, Sarah</w:t>
        <w:br/>
        <w:t>Sarah.Lippert@nrd.de</w:t>
        <w:br/>
        <w:t>+49 6151 149 1409</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2,600 employees at more than 50 locations in 30 cities and communities in Hesse and Rhineland-Palatinate (www.nrd.de).</w:t>
        <w:br/>
        <w:br/>
        <w:t xml:space="preserve">            </w:t>
        <w:br/>
        <w:t>Curative education nurse / educator / ped. Specialist (m/f/d) for our intensive care area "PM3"</w:t>
        <w:br/>
        <w:t>Would you like to accompany a residential group with individual and intensive care? Are you looking forward to an attitude on an equal footing with the client, a close exchange within the team and a very good culture of communication?</w:t>
        <w:br/>
        <w:br/>
        <w:t>This is what your day looks like with us</w:t>
        <w:br/>
        <w:t>Rural location with a great garden and at the same time close to the city with good infrastructure in the immediate vicinity - that is our residential group PM3 in Nieder-Ramstadt / Mühltal. We support our 8 middle-aged clients completely individually and person-centred on 3 living levels with different pedagogical focuses - exactly as they need it.</w:t>
        <w:br/>
        <w:t>• Together with our well-rehearsed team, you create a structured everyday life, as well as the free time of our clients, do shopping together and accompany them to doctors</w:t>
        <w:br/>
        <w:t>• You also support social interaction and communication, thereby enabling participation in social life</w:t>
        <w:br/>
        <w:t>• You ensure a reliable daily routine with empathy and humor and actively influence a pleasant living atmosphere</w:t>
        <w:br/>
        <w:t>• Working directly with exciting people, you have plenty of time and space to promote the client's strengths and play a key role in the implementation of person-centered goals</w:t>
        <w:br/>
        <w:t>• You will work in cooperation with the team, family members, legal guardians and our experts who support you in your work to best meet the needs of our clients</w:t>
        <w:br/>
        <w:t xml:space="preserve"> </w:t>
        <w:br/>
        <w:br/>
        <w:t>You can look forward to:</w:t>
        <w:br/>
        <w:t>• We offer you a permanent and secure job with a job share of 75% -100%</w:t>
        <w:br/>
        <w:t>• Our colleagues and our support team will train you intensively and look forward to working together on an equal footing</w:t>
        <w:br/>
        <w:t>• We take your preferred working hours into account when designing the duty roster, provided they can be reconciled with operational requirements</w:t>
        <w:br/>
        <w:t>• Remuneration according to AVR.HN including an annual bonus and an attractive company pension plan (EZVK)</w:t>
        <w:br/>
        <w:t>• Special payments to support the compatibility of family and work (family budget)</w:t>
        <w:br/>
        <w:t>• Diverse services such as health promotion, JobRad, discounts and perks</w:t>
        <w:br/>
        <w:t>• Extensive internal training opportunities (e.g. PART, autism and intensive), pastoral care, advice in crisis situations, coaching, regular team meetings</w:t>
        <w:tab/>
        <w:t>curative education nurse</w:t>
        <w:tab/>
        <w:t>None</w:t>
        <w:tab/>
        <w:t>2023-03-07 15:53:23.550000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