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9441</w:t>
        <w:tab/>
        <w:t>12046</w:t>
        <w:tab/>
        <w:t>Data Engineer (w/m/d)</w:t>
        <w:tab/>
        <w:t>As part of a direct placement, we are looking for a data technician for a well-known industrial customer. Benefit from Brunel's recruiting expertise throughout the entire application process: Our experienced team will support you with optimal preparation of your CV, advice tailored to you and the position, and joint preparation for the interview with our customer. Take the decisive step in your career today and apply to us as a data engineer</w:t>
        <w:br/>
        <w:br/>
        <w:t>Job description:</w:t>
        <w:br/>
        <w:br/>
        <w:t>- You will advise customers and interested parties on all aspects of "data integration and processing".</w:t>
        <w:br/>
        <w:t>- You are responsible for the conception of data flow tasks in the EDI and DWH context.</w:t>
        <w:br/>
        <w:t>- Your responsibility is the development of interfaces to synchronize trunk - and</w:t>
        <w:br/>
        <w:t>- You also cover the entire cycle of data integration applications. From analysis and development design to testing and support.</w:t>
        <w:br/>
        <w:t>- You are responsible for ensuring consistent information and knowledge management.</w:t>
        <w:br/>
        <w:br/>
        <w:t>Your profile:</w:t>
        <w:br/>
        <w:br/>
        <w:t>- You have a degree in computer science or an apprenticeship as an IT specialist.</w:t>
        <w:br/>
        <w:t>- You have an interest in projects and processes in the field of EDI (ideally with Lobster_data).</w:t>
        <w:br/>
        <w:t>- Knowledge of the ERP environment (MS Dynamics) is an advantage.</w:t>
        <w:br/>
        <w:t>- In addition, you ideally have practical experience in the implementation of EDI/DWH projects including ETL developments</w:t>
        <w:br/>
        <w:t>- Good SQL skills complete your profile.</w:t>
        <w:br/>
        <w:br/>
        <w:t>We offer:</w:t>
        <w:br/>
        <w:t>With just one application, you have access to hundreds of open positions through us. After your application, we will contact you in order to be able to focus on your wishes and requirements in our further actions. Because our first step is to match your interests with the open inquiries of our customers. We will then present you with various options and decide together with you where your further journey should go.</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Computer scientist (university)</w:t>
        <w:tab/>
        <w:t>As one of the leading engineering service providers in the DACH region and the Czech Republic, we have stood for first-class project solutions across the entire spectrum of modern engineering and IT for over 20 years. In the automotive and mobility, life sciences, renewable energies as well as IT and digitization sectors, we ensure the sustainable success of our customers along the entire process chain - from medium-sized hidden champions to global players.</w:t>
        <w:tab/>
        <w:t>2023-03-07 16:09:54.049000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