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7755</w:t>
        <w:tab/>
        <w:t>10360</w:t>
        <w:tab/>
        <w:t>Deputy head waiter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Deputy head waiter (m/f/d) Benefits Christmas bonus Company pension plan Employee and family &amp; friends rate in our hotels Career development Good transport links Maritim Academy Corporate benefits Staff restaurant Your tasks Joint responsibility for smooth operations in our restaurant - and event area for up to 1000 people, as well as for catering for up to 500 people, independent management of the early and late service in the restaurant and event area, if required, support for the service in the à la carte restaurant Bottaccio Instruction and control of the assigned employees (m/f/d) and trainees (m /f/d) as well as training new employees (m/f/d) and trainees (m/f/d) implementation of in-house training for the trainees (m/f/d) joint responsibility for ensuring high quality standards and a constant Guest satisfaction Independent booking and billing with the Micros Fidelio POS system Your profile Completed training in the hotel or restaurant sector Professional experience in the restaurant and event sector Experience in the field of employee management Very good knowledge of German, good knowledge of English (at least B2) Commitment, high resilience, team leadership Ability, flexibility Quality - and sense of responsibility Positive appearance, perfect manners Contact We are happy to answer any questions you may have about the position, career and the company and we look forward to receiving your application.</w:t>
        <w:tab/>
        <w:t>Oberkellner/in</w:t>
        <w:tab/>
        <w:t>None</w:t>
        <w:tab/>
        <w:t>2023-03-07 16:06:27.161000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