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5249</w:t>
        <w:tab/>
        <w:t>7854</w:t>
        <w:tab/>
        <w:t>Developer hardware high-voltage components (m/f/d)</w:t>
        <w:tab/>
        <w:t>Developer hardware high-voltage components (m/f/d)</w:t>
        <w:br/>
        <w:br/>
        <w:t>Your tasks:</w:t>
        <w:br/>
        <w:br/>
        <w:t>-Hardware development of high-voltage components (HV heaters, inverters, braking resistors, etc.)</w:t>
        <w:br/>
        <w:t>-Agreement and coordination of the development scopes within the TRATON GROUP</w:t>
        <w:br/>
        <w:t>-Concept creation and - evaluation</w:t>
        <w:br/>
        <w:t>-Supplier management and control</w:t>
        <w:br/>
        <w:t>-Requirements and change management</w:t>
        <w:br/>
        <w:t>- Creation and maintenance of specifications</w:t>
        <w:br/>
        <w:t>-Creating and documentation for decision-making of technical alternatives</w:t>
        <w:br/>
        <w:t>-Series support and optimization of HV components</w:t>
        <w:br/>
        <w:br/>
        <w:t>Your qualifications:</w:t>
        <w:br/>
        <w:br/>
        <w:t>- Studies in electrical engineering, mechatronics or similar</w:t>
        <w:br/>
        <w:t>-Team and communication skills, initiative and independence</w:t>
        <w:br/>
        <w:t>-Experience in supplier management</w:t>
        <w:br/>
        <w:t>-Experience in the subject area</w:t>
        <w:br/>
        <w:t>-Knowledge of development processes in automotive engineering</w:t>
        <w:br/>
        <w:t>-Knowledge of relevant norms and development standards</w:t>
        <w:br/>
        <w:t>- Excellent analytical skills and problem-solving skills</w:t>
        <w:br/>
        <w:t>-Profound knowledge of German and English</w:t>
        <w:br/>
        <w:br/>
        <w:t>Your advantages:</w:t>
        <w:br/>
        <w:br/>
        <w:t>- Varied work in a renowned company</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