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6543</w:t>
        <w:tab/>
        <w:t>9148</w:t>
        <w:tab/>
        <w:t>Development Engineer Spacecraft Harness (m/f/d)</w:t>
        <w:tab/>
        <w:t>Tasks:</w:t>
        <w:br/>
        <w:br/>
        <w:t>- Support for the Spacecraft Harness work package and the delivery of the associated parts in the BCD phase space programs</w:t>
        <w:br/>
        <w:br/>
        <w:t>- Analysis of mission requirements, derivation of higher level requirements up to harness requirements</w:t>
        <w:br/>
        <w:br/>
        <w:t>- Participation in the definition of functional and physical electrical wiring of the wiring harness with Engineering Base (from Aucotec)</w:t>
        <w:br/>
        <w:br/>
        <w:t>- Participation in the definition of the geometric cable harness design</w:t>
        <w:br/>
        <w:br/>
        <w:t>- Co-engineering and coordination of wiring harness suppliers</w:t>
        <w:br/>
        <w:br/>
        <w:t>- Tracking of relevant design and MAIT activities as well as system level operational activities</w:t>
        <w:br/>
        <w:br/>
        <w:br/>
        <w:br/>
        <w:t>Profile:</w:t>
        <w:br/>
        <w:br/>
        <w:t>- Master's degree or diploma in electrical engineering or a comparable subject</w:t>
        <w:br/>
        <w:br/>
        <w:t>- First experience in the development and manufacture of electrical interfaces and cable harnesses desirable</w:t>
        <w:br/>
        <w:br/>
        <w:t>- Experience in space engineering is an advantage</w:t>
        <w:br/>
        <w:br/>
        <w:t>- Good communication skills to ensure the flow of information and the ability to integrate into a team</w:t>
        <w:br/>
        <w:br/>
        <w:t>- High level of responsibility, resilience and organizational skills</w:t>
        <w:br/>
        <w:br/>
        <w:t>- Very good knowledge of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16:03:58.716000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