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9293</w:t>
        <w:tab/>
        <w:t>11898</w:t>
        <w:tab/>
        <w:t>Dispatch clerk (f/m/d)</w:t>
        <w:tab/>
        <w:t>If you want to implement interesting and challenging projects together with Brunel and are looking for an attractive and varied professional activity, you have come to the right place. Here you build up cross-industry specialist knowledge and thus qualify on a broad basis, independent of the industry and flexibly for your further career path. We look forward to receiving your application!</w:t>
        <w:br/>
        <w:br/>
        <w:t>Job description:</w:t>
        <w:br/>
        <w:br/>
        <w:t>- Independent organization of transports at home and abroad as well as preparation of the associated export documentation</w:t>
        <w:br/>
        <w:t>- Ensuring customs clearance for import and export transactions in compliance with national and international customs and foreign trade regulations</w:t>
        <w:br/>
        <w:t>- Optimization of international transport routes and costs</w:t>
        <w:br/>
        <w:t>- Selection and evaluation of carriers including price negotiations</w:t>
        <w:br/>
        <w:t>- Support of the sales teams in the area of ​​calculation and project planning of customs and transport costs</w:t>
        <w:br/>
        <w:br/>
        <w:t>Your profile:</w:t>
        <w:br/>
        <w:br/>
        <w:t>- Completed commercial training, e.g. in the field of wholesale and foreign trade or industry required</w:t>
        <w:br/>
        <w:t>- First professional experience in the described area of ​​responsibility desirable</w:t>
        <w:br/>
        <w:t>- Additional qualification in the field of export/customs is an advantage</w:t>
        <w:br/>
        <w:t>- Good knowledge of English, any other language is an advantage</w:t>
        <w:br/>
        <w:br/>
        <w:t>We offer:</w:t>
        <w:br/>
        <w:br/>
        <w:t>- Permanent employment contracts</w:t>
        <w:br/>
        <w:t>- In-house ver.di collective agreement</w:t>
        <w:br/>
        <w:t>- Flextime account</w:t>
        <w:br/>
        <w:t>- Funding concepts and further training</w:t>
        <w:br/>
        <w:t>- Social and additional benefits</w:t>
        <w:br/>
        <w:t>- 30 days holiday</w:t>
        <w:br/>
        <w:t>- Mobile working / remote work</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Merchant - forwarding and logistics services</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16:09:35.778000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