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5435</w:t>
        <w:tab/>
        <w:t>8040</w:t>
        <w:tab/>
        <w:t>Drywall fitter (m/f/d)</w:t>
        <w:tab/>
        <w:t>We are looking for you as a drywall fitter (m/f/d) for a job in Munich.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Drywall work</w:t>
        <w:br/>
        <w:t>• Cutting building materials</w:t>
        <w:br/>
        <w:t>• Placing walls in lightweight construction</w:t>
        <w:br/>
        <w:t>• Insulation and insulation work</w:t>
        <w:br/>
        <w:br/>
        <w:t>Your profile:</w:t>
        <w:br/>
        <w:br/>
        <w:t>• Completed training as a drywall builder or skilled interior worker (m/f/d) or comparable training or professional experience</w:t>
        <w:br/>
        <w:t>• Independent and forward-looking way of working</w:t>
        <w:br/>
        <w:t>• Flexibility and resilience</w:t>
        <w:br/>
        <w:t>•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Drywall 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16:01:42.577000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