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3981</w:t>
        <w:tab/>
        <w:t>6586</w:t>
        <w:tab/>
        <w:t>Dual studies in refrigeration or air conditioning system technology (m/f/d)</w:t>
        <w:tab/>
        <w:t>Introduction</w:t>
        <w:br/>
        <w:br/>
        <w:t>Would you like to study and work at the same time? Can you handle both with a cool head? Are you fascinated by refrigeration and air conditioning technology?</w:t>
        <w:br/>
        <w:br/>
        <w:br/>
        <w:t>Great, then you're with BerlinerLuft. Technik GmbH just right!</w:t>
        <w:br/>
        <w:br/>
        <w:t>With us you will work on engineering projects from day one. In these you can try out many things independently, design them and acquire new knowledge.</w:t>
        <w:br/>
        <w:br/>
        <w:t>You study in 3-month rotations at the vocational academy and work in our CompetenceCenter Air Conditioning in Bexbach.</w:t>
        <w:br/>
        <w:br/>
        <w:t>Requirements</w:t>
        <w:br/>
        <w:br/>
        <w:t>* You have a high school diploma</w:t>
        <w:br/>
        <w:t>* You have good grades in mathematics and physics</w:t>
        <w:br/>
        <w:t>* You have a very good technical understanding and manual skills</w:t>
        <w:br/>
        <w:t>* Your spatial imagination knows no bounds</w:t>
        <w:br/>
        <w:t>* You can grasp and implement complex issues</w:t>
        <w:br/>
        <w:br/>
        <w:t>benefits</w:t>
        <w:br/>
        <w:br/>
        <w:t>* A laptop that you can use and keep throughout your studies, provided you complete your studies with good grades</w:t>
        <w:br/>
        <w:t>* A subsidy towards study costs</w:t>
        <w:br/>
        <w:t>* A rent subsidy if your place of residence differs from the place of study</w:t>
        <w:br/>
        <w:t>* A monthly company pension scheme</w:t>
        <w:br/>
        <w:t>* Paid trips from the place of study to the place of residence</w:t>
        <w:br/>
        <w:br/>
        <w:t>Tasks</w:t>
        <w:br/>
        <w:br/>
        <w:t>* You will learn to develop and construct thermodynamic systems</w:t>
        <w:br/>
        <w:t>* You will learn how to take economic and ecological aspects into account in your work</w:t>
        <w:br/>
        <w:t>* You will learn in practice how to comply with legal and safety regulations in the projects</w:t>
        <w:br/>
        <w:t>* You will accompany commissioning engineers in commissioning our air conditioning and ventilation products and in their maintenance</w:t>
        <w:tab/>
        <w:t>None</w:t>
        <w:tab/>
        <w:t>None</w:t>
        <w:tab/>
        <w:t>2023-03-07 15:58:43.011000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