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7252</w:t>
        <w:tab/>
        <w:t>9857</w:t>
        <w:tab/>
        <w:t>Electrician as group leader (m/f/d)</w:t>
        <w:tab/>
        <w:t>You will fit in with us if you have the following qualifications: ideally training as a master electrician. First managerial experience and experience in the technical environment. Knowledge of MS Office programs. Independent and solution-oriented way of working. Friendly and communicative demeanor.</w:t>
        <w:tab/>
        <w:t>construction electrician</w:t>
        <w:tab/>
        <w:t>None</w:t>
        <w:tab/>
        <w:t>2023-03-07 16:05:25.624000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