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4593</w:t>
        <w:tab/>
        <w:t>7198</w:t>
        <w:tab/>
        <w:t>Electronics technician (m/f/d) for electromobility</w:t>
        <w:tab/>
        <w:t>Do you enjoy the tasks of an electronics engineer and want something new, as well as a great team?</w:t>
        <w:br/>
        <w:br/>
        <w:t>An interesting and expandable job in the field of e-mobility awaits you, bring your skills to us.</w:t>
        <w:br/>
        <w:br/>
        <w:t>Responsibilities:</w:t>
        <w:br/>
        <w:t xml:space="preserve"> • Installation, maintenance and repair work on charging stations in private, industrial and public areas</w:t>
        <w:br/>
        <w:t xml:space="preserve"> • Networking and integration of the charging stations into the backend</w:t>
        <w:br/>
        <w:t xml:space="preserve"> • Participation in the creation of documentation and revision documents and measurements</w:t>
        <w:br/>
        <w:br/>
        <w:t>Qualifications:</w:t>
        <w:br/>
        <w:t xml:space="preserve"> • Completed vocational training as an electronics technician specializing in energy and building technology or similar</w:t>
        <w:br/>
        <w:t xml:space="preserve"> • Experience in the field of e-mobility is an advantage (if this is not the case, you will be trained by us to become a specialist in e-mobility)</w:t>
        <w:br/>
        <w:t xml:space="preserve"> • Computer skills</w:t>
        <w:br/>
        <w:t xml:space="preserve"> • Independent, reliable way of working</w:t>
        <w:br/>
        <w:t xml:space="preserve"> • High customer and service orientation, as well as flexibility and commitment</w:t>
        <w:br/>
        <w:br/>
        <w:t>Interested? Then we look forward to receiving your application directly via our application form or by email to: karriere@expert-kessler.de</w:t>
        <w:tab/>
        <w:t>Electronic technician - energy and building technology</w:t>
        <w:tab/>
        <w:t>None</w:t>
        <w:tab/>
        <w:t>2023-03-07 15:59:58.275000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