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6590</w:t>
        <w:tab/>
        <w:t>9195</w:t>
        <w:tab/>
        <w:t>Electroplaner (m/w/d)</w:t>
        <w:tab/>
        <w:t>Tasks:</w:t>
        <w:br/>
        <w:br/>
        <w:t>- Development of control systems for new engine variants</w:t>
        <w:br/>
        <w:br/>
        <w:t>- Creation of standardized production documents for automation systems</w:t>
        <w:br/>
        <w:br/>
        <w:t>- Preparation of specifications and specifications for components, assemblies and overall systems</w:t>
        <w:br/>
        <w:br/>
        <w:t>- Support for requirements and variant management</w:t>
        <w:br/>
        <w:br/>
        <w:t>- Participation in the development of the system architecture</w:t>
        <w:br/>
        <w:br/>
        <w:br/>
        <w:br/>
        <w:t>Profile:</w:t>
        <w:br/>
        <w:br/>
        <w:t>- Studies in the field of electrical engineering, mechatronics, automation technology or a comparable qualification</w:t>
        <w:br/>
        <w:br/>
        <w:t>- Professional experience in the field of electrical design and control design</w:t>
        <w:br/>
        <w:br/>
        <w:t>- Professional experience with the common E-CAD systems</w:t>
        <w:br/>
        <w:br/>
        <w:t>- Very good MS Office skills</w:t>
        <w:br/>
        <w:br/>
        <w:t>- proficient in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16:04:04.504000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