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4694</w:t>
        <w:tab/>
        <w:t>7299</w:t>
        <w:tab/>
        <w:t>Employee for maintenance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Maintenance and inspection of manufacturing facilities</w:t>
        <w:br/>
        <w:t>• Maintenance work</w:t>
        <w:br/>
        <w:t>• Carry out mechatronic repairs</w:t>
        <w:br/>
        <w:t>• Completion of job-specific tasks in the mechatronics trade</w:t>
        <w:br/>
        <w:t>• Working according to drawings and circuit diagrams</w:t>
        <w:br/>
        <w:br/>
        <w:br/>
        <w:t>Your profile:</w:t>
        <w:br/>
        <w:t>• Completed vocational training</w:t>
        <w:br/>
        <w:t>• Good knowledge of German</w:t>
        <w:br/>
        <w:t>• Independent and responsible work in a team</w:t>
        <w:br/>
        <w:t>• Reliability and resilience</w:t>
        <w:br/>
        <w:br/>
        <w:br/>
        <w:t>Interest?</w:t>
        <w:br/>
        <w:t>We look forward to receiving your complete application documents, stating your earliest possible starting date.</w:t>
        <w:tab/>
        <w:t>mechatronics technician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