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2353</w:t>
        <w:tab/>
        <w:t>4958</w:t>
        <w:tab/>
        <w:t>Employee (m/f/d) for labeling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For our customer, based in Aschaffenburg, we are looking for a warehouse employee (m/f/d) as soon as possible.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Packaging and foiling of textiles</w:t>
        <w:br/>
        <w:t>- Prepare goods for dispatch</w:t>
        <w:br/>
        <w:t>- Label goods</w:t>
        <w:br/>
        <w:t>- Working hours in day shift</w:t>
        <w:br/>
        <w:br/>
        <w:br/>
        <w:t>your qualifications</w:t>
        <w:br/>
        <w:br/>
        <w:t>- Careful operation</w:t>
        <w:br/>
        <w:t>- ability to work in a team</w:t>
        <w:br/>
        <w:t>- Reliability</w:t>
        <w:br/>
        <w:t>- Ideally, you have already gained experience in the storage area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tab/>
        <w:t>Warehouse and transport workers</w:t>
        <w:tab/>
        <w:t>None</w:t>
        <w:tab/>
        <w:t>2023-03-07 15:55:22.448000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