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6182</w:t>
        <w:tab/>
        <w:t>8787</w:t>
        <w:tab/>
        <w:t>Employees (m/f/d) in the craft education service</w:t>
        <w:tab/>
        <w:t>We are looking for a / n for the area LIVING and FUNDING at the Günzburg location on May 1st, 2023</w:t>
        <w:br/>
        <w:br/>
        <w:t>Employees (m/f/d) in the craft education service</w:t>
        <w:br/>
        <w:br/>
        <w:t>full-time, permanent</w:t>
        <w:br/>
        <w:t>About Us:</w:t>
        <w:br/>
        <w:t xml:space="preserve">       People with chronic mental illnesses who can no longer cope in their usual environment due to their increased need for help, find largely barrier-free living with us in a protective and supportive atmosphere. A large number of day-structuring and activating offers create the prerequisite for providing orientation for everyday life. Where residents are no longer able to carry out important everyday tasks themselves, we offer professional, competent support and assistance.</w:t>
        <w:br/>
        <w:br/>
        <w:t xml:space="preserve">       Your main tasks:</w:t>
        <w:br/>
        <w:t>You will look after the residents of our special form of integration assistance with general and practical work skills and support them in restoring social contacts.</w:t>
        <w:br/>
        <w:br/>
        <w:t>You are primarily responsible for the work preparation of the residents in the metal and assembly workshop.</w:t>
        <w:br/>
        <w:br/>
        <w:t>Your area of ​​activity includes contact with external companies and internal order processing for forwarding to administration.</w:t>
        <w:br/>
        <w:br/>
        <w:br/>
        <w:br/>
        <w:t xml:space="preserve">        Your advantages:</w:t>
        <w:br/>
        <w:t>A future-proof job with a crisis-proof employer with a wide range of design options</w:t>
        <w:br/>
        <w:br/>
        <w:t>The benefits of being employed in the municipal civil service, such as</w:t>
        <w:br/>
        <w:t>fair remuneration according to TVöD</w:t>
        <w:br/>
        <w:br/>
        <w:t>Attractive additional benefits, such as an annual special payment, company employer-financed pension scheme of currently 4.8%, etc.</w:t>
        <w:br/>
        <w:br/>
        <w:t>32 days vacation per year</w:t>
        <w:br/>
        <w:br/>
        <w:br/>
        <w:br/>
        <w:t>Offers for a good work-life balance, e.g. support with childcare (Kids &amp; Company)</w:t>
        <w:br/>
        <w:br/>
        <w:t>Opportunity for internal and external training and supervision</w:t>
        <w:br/>
        <w:br/>
        <w:t>Access to various discount campaigns of the Corporate Benefits Portal (discounts for travel, food &amp; sports clubs)</w:t>
        <w:br/>
        <w:br/>
        <w:t>Measures to maintain health, staff restaurant, staff parking spaces</w:t>
        <w:br/>
        <w:br/>
        <w:br/>
        <w:t xml:space="preserve">        Your profile:</w:t>
        <w:br/>
        <w:t>Completed training as an occupational therapist (m/f/d), work educator (m/f/d) or comparable qualification in the manual sector as well as initial experience in instructing clients in this area is desirable</w:t>
        <w:br/>
        <w:br/>
        <w:t>Very good knowledge of spoken and written German and experienced handling of MS Office applications</w:t>
        <w:br/>
        <w:br/>
        <w:t>Resilience, flexibility, teamwork and social skills in dealing with mentally ill people</w:t>
        <w:br/>
        <w:br/>
        <w:t>Independent and dedicated way of working</w:t>
        <w:br/>
        <w:br/>
        <w:br/>
        <w:br/>
        <w:br/>
        <w:t xml:space="preserve">        About us:</w:t>
        <w:br/>
        <w:t xml:space="preserve"> We take "closer" literally! With modern specialist hospitals, rehabilitation, residential and support facilities, we are also close to you from Lindau to Donauwörth in the Bavarian Swabia area. 5,000 dedicated people have already decided to work together to ensure the professional care and support of our patients and clients.</w:t>
        <w:br/>
        <w:t xml:space="preserve"> Would you also like to seize this opportunity? We are looking forward to meet you!</w:t>
        <w:br/>
        <w:br/>
        <w:br/>
        <w:t xml:space="preserve">        Contact:</w:t>
        <w:br/>
        <w:t>For questions about the area of ​​responsibility</w:t>
        <w:br/>
        <w:t xml:space="preserve"> Gerhard Becker</w:t>
        <w:br/>
        <w:t xml:space="preserve"> Management</w:t>
        <w:br/>
        <w:t xml:space="preserve"> 08221 96-2501</w:t>
        <w:br/>
        <w:br/>
        <w:t>For questions about the application process</w:t>
        <w:br/>
        <w:t xml:space="preserve"> Anja Hoerger</w:t>
        <w:br/>
        <w:t xml:space="preserve"> Service center staff</w:t>
        <w:br/>
        <w:t xml:space="preserve"> 08221 96 - 20675</w:t>
        <w:br/>
        <w:t>jobs@ Bezirkskliniken-schwaben.de</w:t>
        <w:br/>
        <w:br/>
        <w:br/>
        <w:br/>
        <w:t xml:space="preserve">       Your application:</w:t>
        <w:br/>
        <w:t>We look forward to receiving your online application by March 26th, 2023!</w:t>
        <w:br/>
        <w:t xml:space="preserve"> Applications from severely disabled people are accepted</w:t>
        <w:br/>
        <w:t xml:space="preserve"> with equal suitability given priority.</w:t>
        <w:br/>
        <w:br/>
        <w:t>Apply now!</w:t>
        <w:tab/>
        <w:t>Occupational therapist/in</w:t>
        <w:tab/>
        <w:t>None</w:t>
        <w:tab/>
        <w:t>2023-03-07 16:03:14.725000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