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1086</w:t>
        <w:tab/>
        <w:t>3691</w:t>
        <w:tab/>
        <w:t>Expert Drug Safety (m/w/d)</w:t>
        <w:tab/>
        <w:t>Are you looking for new, challenging tasks, appreciate career prospects and feel comfortable in an attractive working environment? Then you are exactly right with matching.</w:t>
        <w:br/>
        <w:br/>
        <w:t>Your tasks:</w:t>
        <w:br/>
        <w:br/>
        <w:br/>
        <w:t>·&amp;nbsp;As a drug safety expert, you are responsible for recording drug risks of a medical nature (AEs, ADRs) and evaluating drug risks of a pharmaceutical nature (quality defects)</w:t>
        <w:br/>
        <w:t>·&amp;nbsp;You will prepare scientific and medical assessments of drug risks and share responsibility for reporting relevant cases to the authorities</w:t>
        <w:br/>
        <w:t>·&amp;nbsp;Creation of Periodic Safety Update Reports (PSURs)</w:t>
        <w:br/>
        <w:t>·&amp;nbsp;Participation in updating the Pharmacovigilance System Master File (PSMF)</w:t>
        <w:br/>
        <w:t>· Participation in the creation of risk management plans (RMPs)</w:t>
        <w:br/>
        <w:t>· Documentation of compliance data and participation in the creation of pharmacovigilance contracts</w:t>
        <w:br/>
        <w:br/>
        <w:t>Your profile:</w:t>
        <w:br/>
        <w:br/>
        <w:br/>
        <w:t>·&amp;nbsp;You have successfully completed a university degree in human medicine, human biology, veterinary medicine or pharmacy</w:t>
        <w:br/>
        <w:t>·&amp;nbsp;Fundamental knowledge of pharmaceutical law and European reporting modalities is a must</w:t>
        <w:br/>
        <w:t>·&amp;nbsp;Very good computer skills, especially with regard to databases and ADR recording systems, are a prerequisite</w:t>
        <w:br/>
        <w:t>·&amp;nbsp;Very good knowledge of common MS Office applications</w:t>
        <w:br/>
        <w:t>· Very good knowledge of spoken and written German and English</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Pharmakant/in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15:52:46.303000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