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4198</w:t>
        <w:tab/>
        <w:t>6803</w:t>
        <w:tab/>
        <w:t>Financial Analyst</w:t>
        <w:tab/>
        <w:t>- Future secured|30 days holiday</w:t>
        <w:br/>
        <w:br/>
        <w:t>company profile</w:t>
        <w:br/>
        <w:t>World leading experts in water filtration for industrial use. The well-organized team and structure makes everything much easier in the market.</w:t>
        <w:br/>
        <w:br/>
        <w:t>area of ​​responsibility</w:t>
        <w:br/>
        <w:br/>
        <w:t>-Preparation of group and management reporting for monthly, quarterly and annual financial statements</w:t>
        <w:br/>
        <w:t>-Project responsibility for the reports</w:t>
        <w:br/>
        <w:t>-Introduction and editing of guidelines and policies</w:t>
        <w:br/>
        <w:t>- Preparation of budgets and forecasts</w:t>
        <w:br/>
        <w:t>-Preparation of monthly review meetings</w:t>
        <w:br/>
        <w:t>- Assisting in business improvement</w:t>
        <w:br/>
        <w:t>-Project teams</w:t>
        <w:br/>
        <w:br/>
        <w:t>requirement profile</w:t>
        <w:br/>
        <w:br/>
        <w:t>-Education: Successfully completed studies in business administration or comparable training with a focus on finance/controlling.</w:t>
        <w:br/>
        <w:t>-Professional experience: are an advantage but also beginners.</w:t>
        <w:br/>
        <w:t>-Professional competence: knowledge of SAP is an advantage - good knowledge of MS Office applications, especially MS Excel</w:t>
        <w:br/>
        <w:t>-Language skills: Business fluent German and English skills</w:t>
        <w:br/>
        <w:t>- Personality: bring initiative and energy to the team.</w:t>
        <w:br/>
        <w:br/>
        <w:t>Compensation Package</w:t>
        <w:br/>
        <w:br/>
        <w:t>- Personality: bring initiative and energy to the team.</w:t>
        <w:br/>
        <w:t>-We offer fair payment with an attractive bonus</w:t>
        <w:br/>
        <w:t>-30 days vacation and additional days after seniority</w:t>
        <w:br/>
        <w:t>-Special development processes for further training and learning</w:t>
        <w:br/>
        <w:t>-Modern office</w:t>
        <w:tab/>
        <w:t>finance economist</w:t>
        <w:tab/>
        <w:t>None</w:t>
        <w:tab/>
        <w:t>2023-03-07 15:59:09.773000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