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4568</w:t>
        <w:tab/>
        <w:t>7173</w:t>
        <w:tab/>
        <w:t>Financial Controller (w/m/d)</w:t>
        <w:tab/>
        <w:t>- Family working atmosphere and a wide range of opportunities for advancement|Personal support and qualified advice</w:t>
        <w:br/>
        <w:br/>
        <w:t>company profile</w:t>
        <w:br/>
        <w:t>Internationally active and successful company in Düsseldorf is looking for a committed and numbers-oriented or affine Financial Controller (m/f/d) as soon as possible.</w:t>
        <w:br/>
        <w:br/>
        <w:t>area of ​​responsibility</w:t>
        <w:br/>
        <w:br/>
        <w:t>-Execution of monthly cost type, cost unit and cost center controlling</w:t>
        <w:br/>
        <w:t>-Preparation of deviation analyzes and target/actual comparisons</w:t>
        <w:br/>
        <w:t>-Processing various ad hoc inquiries</w:t>
        <w:br/>
        <w:t>-Planning of capacity figures, e.g. for the area of ​​human resources</w:t>
        <w:br/>
        <w:t>-Representation of effects on the personnel strategy, as well as development of options for action</w:t>
        <w:br/>
        <w:t>-Budget planning with coordination and coordination activities</w:t>
        <w:br/>
        <w:t>-Preparation and analysis of monthly management reporting</w:t>
        <w:br/>
        <w:br/>
        <w:t>requirement profile</w:t>
        <w:br/>
        <w:br/>
        <w:t>-Successfully completed studies in the economic field, ideally with a focus on finance / controlling</w:t>
        <w:br/>
        <w:t>- First professional experience in controlling</w:t>
        <w:br/>
        <w:t>- Knowledge of SAP or similar ERP systems</w:t>
        <w:br/>
        <w:t>- Good knowledge of Microsoft Office products</w:t>
        <w:br/>
        <w:t>-A structured, customer and goal-oriented way of working</w:t>
        <w:br/>
        <w:t>-Responsible and independent action</w:t>
        <w:br/>
        <w:t>- Confident verbal and written communication in German and good</w:t>
        <w:br/>
        <w:br/>
        <w:t>Compensation Package</w:t>
        <w:br/>
        <w:br/>
        <w:t>-BAP collective agreement</w:t>
        <w:br/>
        <w:t>-Excess salary</w:t>
        <w:br/>
        <w:t>-Real work-life balance</w:t>
        <w:br/>
        <w:t>-Flexible working hours, time recording, flextime</w:t>
        <w:br/>
        <w:t>-Corporate Benefits</w:t>
        <w:br/>
        <w:t>- Home office option</w:t>
        <w:tab/>
        <w:t>finance economist</w:t>
        <w:tab/>
        <w:t>None</w:t>
        <w:tab/>
        <w:t>2023-03-07 15:59:55.203000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