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9174</w:t>
        <w:tab/>
        <w:t>11779</w:t>
        <w:tab/>
        <w:t>Foreman as a construction calculator in track construction / civil engineering</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foreman as a construction worker in track construction / civil engineering (f/m/d) for DB Bahnbau Gruppe GmbH at the Hanau location.</w:t>
        <w:br/>
        <w:t>Your tasks:</w:t>
        <w:br/>
        <w:br/>
        <w:t>- You take on the billing of services by independently measuring services</w:t>
        <w:br/>
        <w:t>the construction project by independently creating measurement sheets with the standard</w:t>
        <w:br/>
        <w:t>dart software iTWO</w:t>
        <w:br/>
        <w:t>- The preparation of billing documents is also one of your tasks</w:t>
        <w:br/>
        <w:t>- You maintain performance quantities (LE) in coordination with the site managers</w:t>
        <w:br/>
        <w:t>- The on-site supervision of the construction project throughout the construction period is a matter of course for you</w:t>
        <w:br/>
        <w:t>- You log and document possible supplementary facts as well as</w:t>
        <w:br/>
        <w:t>the construction progress</w:t>
        <w:br/>
        <w:t>- You derive possible supplement potentials in exchange with the construction management</w:t>
        <w:br/>
        <w:t>- You act as an interface between construction and project management as well as controlling</w:t>
        <w:br/>
        <w:t>- Finally, you support the supplement management in the supplement creation and create target-actual</w:t>
        <w:br/>
        <w:t>comparisons</w:t>
        <w:br/>
        <w:br/>
        <w:br/>
        <w:t>Your profile:</w:t>
        <w:br/>
        <w:br/>
        <w:t>- You have completed further training as an IHK master: in and can show professional experience - alternatively you have a comparable training with several years</w:t>
        <w:br/>
        <w:t>in-depth professional experience in the construction industry</w:t>
        <w:br/>
        <w:t>- Good knowledge of construction law (VOB/B and VOB/C)</w:t>
        <w:br/>
        <w:t>- You are characterized by goal orientation and entrepreneurial thinking and</w:t>
        <w:br/>
        <w:t>conduct, including responsibility for results</w:t>
        <w:br/>
        <w:t>- You have communication and team skills as well as organizational talent</w:t>
        <w:br/>
        <w:t>- Good PC skills (MS Office), confident handling of standard and application-related</w:t>
        <w:br/>
        <w:t>Software (e.g. iTWO) are no problem for you</w:t>
        <w:br/>
        <w:t>- You are willing to acquire the necessary qualifications</w:t>
        <w:br/>
        <w:t>- You have a category B driver's license</w:t>
        <w:br/>
        <w:br/>
        <w:br/>
        <w:t>your advantages</w:t>
        <w:br/>
        <w:t>* We promote flexible, individual working time models and support, where operationally possible, with modern forms of work such as home office or mobile working.</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track builder</w:t>
        <w:tab/>
        <w:t>None</w:t>
        <w:tab/>
        <w:t>2023-03-07 16:09:21.180000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