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9398</w:t>
        <w:tab/>
        <w:t>12003</w:t>
        <w:tab/>
        <w:t>Fullstack, Vue-Frontend Developer KI-PLattform (w/m/d)</w:t>
        <w:tab/>
        <w:t>Are you interested in AI- Are you confident in dealing with Java and Vue- Do you see your future in the field of AI- Then take your decisive career step, apply to Brunel and experience the diversity of engineering with us. Because we are looking for you as a "Fullstack, Vue frontend developer with a focus on AI platforms".</w:t>
        <w:br/>
        <w:br/>
        <w:t>Job description:</w:t>
        <w:br/>
        <w:br/>
        <w:t>- One of the tasks is the development of web applications and the associated GUI. The focus is in the IIoT area.</w:t>
        <w:br/>
        <w:t>- In addition, when developing user interfaces, attention must be paid to the engineer-specific user experience.</w:t>
        <w:br/>
        <w:t>- In addition to development tasks, communication must also be carried out with colleagues from the backend, product management and the customer.</w:t>
        <w:br/>
        <w:br/>
        <w:t>Your profile:</w:t>
        <w:br/>
        <w:br/>
        <w:t>- Knowledge of Java, Spring Boot, Vue</w:t>
        <w:br/>
        <w:t>- Knowledge of React, frameworks of Angular (Primefaces), jQuery is advantageous</w:t>
        <w:br/>
        <w:t>- Knowledge of Scala is also advantageous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information and communication technology</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16:09:48.712000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