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1145</w:t>
        <w:tab/>
        <w:t>3750</w:t>
        <w:tab/>
        <w:t>Graduated laboratory technician for medical devices (m/f/x)</w:t>
        <w:tab/>
        <w:t>Do you like to face new challenges and appreciate a job that offers you demanding and varied tasks? We are always looking for specialists like you.</w:t>
        <w:br/>
        <w:br/>
        <w:t>Your tasks:</w:t>
        <w:br/>
        <w:br/>
        <w:t>- The focus of your work is the planning and implementation of standard tests according to norms or internal test methods on medical devices</w:t>
        <w:br/>
        <w:t>- Development and validation of test methods as well as the evaluation of tests using statistical methods</w:t>
        <w:br/>
        <w:t>- Test planning and implementation of basic investigations regarding materials, disinfectants and long-term behavior, as well as general material properties</w:t>
        <w:br/>
        <w:t>- Preparation of investigation reports in German and English</w:t>
        <w:br/>
        <w:br/>
        <w:br/>
        <w:t>Your profile:</w:t>
        <w:br/>
        <w:br/>
        <w:t>- You have a degree in materials engineering or training in the field of chemical laboratory assistant, physics laboratory assistant or comparable</w:t>
        <w:br/>
        <w:t>- Practical experience in materials testing, especially plastics testing (sample preparation, mechanical and optical tests)</w:t>
        <w:br/>
        <w:t>- Knowledge of SAP and OriginPro would be an advantage</w:t>
        <w:br/>
        <w:t>- Good written and spoken German and English skills are required</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materials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15:52:53.616000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