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9925</w:t>
        <w:tab/>
        <w:t>12530</w:t>
        <w:tab/>
        <w:t>HR Business Partner (w/m/d)</w:t>
        <w:tab/>
        <w:t>*Your tasks*</w:t>
        <w:br/>
        <w:br/>
        <w:t>· As an HR Business Partner (f/m/d) you will advise our managers in</w:t>
        <w:br/>
        <w:t>all HR matters, taking into account the</w:t>
        <w:br/>
        <w:t>legal, labor and collective bargaining agreements</w:t>
        <w:br/>
        <w:t>· You are a sparring partner at eye level for various stakeholders,</w:t>
        <w:br/>
        <w:t>to improve the efficiency of our company</w:t>
        <w:br/>
        <w:t>· Development and implementation of personnel instruments and concepts under</w:t>
        <w:br/>
        <w:t>Consideration of group-wide HR standards</w:t>
        <w:br/>
        <w:t>· You are responsible for all tasks in the employee life cycle (e.g.</w:t>
        <w:br/>
        <w:t>Personnel planning, recruiting, employee retention, onboarding,</w:t>
        <w:br/>
        <w:t>employee development, exit support) and optimize them</w:t>
        <w:br/>
        <w:t>continuously further</w:t>
        <w:br/>
        <w:t>· You work closely with all internal and external interfaces</w:t>
        <w:br/>
        <w:t>(in particular with the central HR functions and the works council).</w:t>
        <w:br/>
        <w:t>· In individual cases, you will take on local operational HR tasks</w:t>
        <w:br/>
        <w:br/>
        <w:t>*Your qualification*</w:t>
        <w:br/>
        <w:br/>
        <w:t>· University degree (e.g. in Human Resources) or equivalent</w:t>
        <w:br/>
        <w:t>qualification</w:t>
        <w:br/>
        <w:t>· Knowledge and experience in the field; know-how in the field</w:t>
        <w:br/>
        <w:t>Labor law and co-determination are helpful</w:t>
        <w:br/>
        <w:t>· Strong understanding of HR organization, processes, systems and</w:t>
        <w:br/>
        <w:t>guidelines</w:t>
        <w:br/>
        <w:t>· Winning demeanor as well as the ability to persuade and</w:t>
        <w:br/>
        <w:t>build relationships</w:t>
        <w:br/>
        <w:t>· Excellent communication and negotiation skills</w:t>
        <w:br/>
        <w:t>German and English</w:t>
        <w:br/>
        <w:t>· Good knowledge of MS Office</w:t>
        <w:br/>
        <w:br/>
        <w:t>*Your Benefits*</w:t>
        <w:br/>
        <w:br/>
        <w:t>E.ON is working with combined forces on the most exciting topic, ours</w:t>
        <w:br/>
        <w:t>generation must solve: climate change! With all our employees and</w:t>
        <w:br/>
        <w:t>customers, we are a global community of innovators and changemakers,</w:t>
        <w:br/>
        <w:t>who are convinced that each of us does something for our environment,</w:t>
        <w:br/>
        <w:t>can effect our society and our children - #WE shape them</w:t>
        <w:br/>
        <w:t>Future.</w:t>
        <w:br/>
        <w:br/>
        <w:t>To keep you motivated and healthy, we offer you the following advantages and</w:t>
        <w:br/>
        <w:t>Services:</w:t>
        <w:br/>
        <w:br/>
        <w:t>· *High flexibility:* a hybrid working model and flexible</w:t>
        <w:br/>
        <w:t>Working hours for a good work-life balance</w:t>
        <w:br/>
        <w:t>· *Working abroad:* up to 20 days in the European Economic Area</w:t>
        <w:br/>
        <w:t>· *Flat hierarchies &amp; welcoming corporate culture:</w:t>
        <w:br/>
        <w:t>*interdisciplinary, cooperative working style, collegial cooperation and</w:t>
        <w:br/>
        <w:t>Freedom for your own ideas</w:t>
        <w:br/>
        <w:t>· *Modern working environment:* a workplace after digital and</w:t>
        <w:br/>
        <w:t>ergonomic standards</w:t>
        <w:br/>
        <w:t>· *Personal growth:* Lifelong self-learning under</w:t>
        <w:br/>
        <w:t>Use of a wide range of development and</w:t>
        <w:br/>
        <w:t>training opportunities</w:t>
        <w:br/>
        <w:t>· *Family service: *in all life situations through cooperation partners</w:t>
        <w:br/>
        <w:t>in childcare and holiday care, care assistance or everyday support</w:t>
        <w:br/>
        <w:t>· *Food &amp; health: *Large selection of fresh dishes and</w:t>
        <w:br/>
        <w:t>Drinks in the bistro and canteen as well as various health offers (e.g.</w:t>
        <w:br/>
        <w:t>B. Physiotherapy, gym discount, mental wellbeing,</w:t>
        <w:br/>
        <w:t>flu vaccination)</w:t>
        <w:br/>
        <w:t>· *Corporate Benefits:* Employee shares, pension plan,</w:t>
        <w:br/>
        <w:t>Employee discounts, special insurance (and much more)</w:t>
        <w:br/>
        <w:t>· *Individual mobility:* from private car and bicycle leasing to</w:t>
        <w:br/>
        <w:t>subsidized job ticket</w:t>
        <w:br/>
        <w:t>· *Team events:* seasonal celebrations and internal networking events</w:t>
        <w:tab/>
        <w:t>Business economist (technical school) - human resources management</w:t>
        <w:tab/>
        <w:t>None</w:t>
        <w:tab/>
        <w:t>2023-03-07 16:10:53.203000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