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4313</w:t>
        <w:tab/>
        <w:t>6918</w:t>
        <w:tab/>
        <w:t>HR-Generalist (m/w/d) - Handelsbranche</w:t>
        <w:tab/>
        <w:t>- Great career prospects | Innovative and future-oriented company</w:t>
        <w:br/>
        <w:br/>
        <w:t>company profile</w:t>
        <w:br/>
        <w:t>Our customer is an internationally successful trading company based in Munich. Around 80 employees (m/f/d) are currently employed at the site. A further growth of 25% is planned. In addition to the tasks in recruiting, there are also general personnel support and administrative tasks.</w:t>
        <w:br/>
        <w:br/>
        <w:t>area of ​​responsibility</w:t>
        <w:br/>
        <w:br/>
        <w:t>-Responsibility for the entire recruiting process</w:t>
        <w:br/>
        <w:t>- Development and expansion of active sourcing activities with an international focus</w:t>
        <w:br/>
        <w:t>-Advice and support for those responsible for positions, including the creation of sourcing strategies and an analysis of the applicant market</w:t>
        <w:br/>
        <w:t>-Support of the HR colleagues in the operative and administrative day-to-day business</w:t>
        <w:br/>
        <w:t>- Participation in various international HR projects</w:t>
        <w:br/>
        <w:br/>
        <w:t>requirement profile</w:t>
        <w:br/>
        <w:br/>
        <w:t>-You bring a degree with a business background or a comparable education</w:t>
        <w:br/>
        <w:t>-You have relevant professional experience in HR, especially in recruiting and active sourcing, ideally in an international environment</w:t>
        <w:br/>
        <w:t>-You are well versed in using common social media tools, especially LinkedIn</w:t>
        <w:br/>
        <w:t>- You also bring fluent German and English skills with you</w:t>
        <w:br/>
        <w:br/>
        <w:t>Compensation Package</w:t>
        <w:br/>
        <w:br/>
        <w:t>-Attractive remuneration package</w:t>
        <w:br/>
        <w:t>-International and collegial working atmosphere</w:t>
        <w:br/>
        <w:t>-Modern and bright offices</w:t>
        <w:br/>
        <w:t>-Numerous training opportunities</w:t>
        <w:br/>
        <w:t>-Very good transport links</w:t>
        <w:br/>
        <w:t>-Employer-funded pension</w:t>
        <w:br/>
        <w:t>-Corporate benefits e.g. B.Gym Pass</w:t>
        <w:tab/>
        <w:t>Business economist (technical school) - human resources management</w:t>
        <w:tab/>
        <w:t>None</w:t>
        <w:tab/>
        <w:t>2023-03-07 15:59:23.901000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