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9552</w:t>
        <w:tab/>
        <w:t>12157</w:t>
        <w:tab/>
        <w:t>Head of Digital Consulting (m/w/d) Karlsruhe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16:10:07.687000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