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4018</w:t>
        <w:tab/>
        <w:t>6623</w:t>
        <w:tab/>
        <w:t>Head of Product Management (f/m/d)</w:t>
        <w:tab/>
        <w:t>## Your tasks:</w:t>
        <w:br/>
        <w:br/>
        <w:t>- ASSA ABLOY would like to further advance its distinctive innovation management and grow with you!</w:t>
        <w:br/>
        <w:t>- You provide impulses for innovations and are responsible for the market-oriented and economic orientation of the product portfolio for electronic and mechanical locking systems.</w:t>
        <w:br/>
        <w:t>- You are in close contact with sales and key customers, carry out market analyzes and benchmarks and derive the portfolio planning and technology roadmap.</w:t>
        <w:br/>
        <w:t>- You and your team are responsible for the development of holistic, electromechanical and digital system solutions and coordinate their integration within the ASSA ABLOY Group.</w:t>
        <w:br/>
        <w:t>- The coordination of development projects and the implementation of sustainability are also part of your tasks.</w:t>
        <w:br/>
        <w:t>- Participation in innovation meetings and projects at group level round off your interesting area of ​​responsibility. You will report directly to the CTO of the DACH region.</w:t>
        <w:br/>
        <w:br/>
        <w:t>## Your skills:</w:t>
        <w:br/>
        <w:br/>
        <w:t>- You are a motivating, down-to-earth manager who introduces innovative ideas in a structured way and convincingly takes your team with you on this path.</w:t>
        <w:br/>
        <w:t>- A degree in industrial engineering, business administration, technology or similar as well as a sound methodological basis of product and project management.</w:t>
        <w:br/>
        <w:t>- Experience in the development or marketing of technologically sophisticated products - for example from technical building equipment (TGA), sensors, automation technology or system solutions.</w:t>
        <w:br/>
        <w:t>- You understand how to build internal and external networks and communicate confidently in both German and English. You are willing to make occasional business trips.</w:t>
        <w:br/>
        <w:br/>
        <w:t>## We offer you:</w:t>
        <w:br/>
        <w:br/>
        <w:t>- An internationally oriented job with a wide range of development opportunities.</w:t>
        <w:br/>
        <w:t>- A cooperative working atmosphere in a team of motivated and competent colleagues in an internationally oriented company.</w:t>
        <w:br/>
        <w:t>- An attractive salary package is just as important as modern, flexible working time regulations.</w:t>
        <w:br/>
        <w:t>- Numerous benefits and a wide range of offers for your health and work-life balance (e.g. free drinks, allowance for the company restaurant with a wide range of menus freshly prepared every day, job bike, active breaks).</w:t>
        <w:br/>
        <w:t>- A job at the innovative and sustainable Goerzwerk campus with good public transport connections.</w:t>
        <w:tab/>
        <w:t>industrial engineer</w:t>
        <w:tab/>
        <w:t>None</w:t>
        <w:tab/>
        <w:t>2023-03-07 15:58:47.573000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