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5511</w:t>
        <w:tab/>
        <w:t>8116</w:t>
        <w:tab/>
        <w:t>Helper (m/f/d) EUR 1,700 net</w:t>
        <w:tab/>
        <w:t>2023 March:</w:t>
        <w:br/>
        <w:t>Your new job with us:</w:t>
        <w:br/>
        <w:t>On behalf of our customer - a family-run company with flat hierarchies and a comfortable working atmosphere - we are looking for you at various locations as an assistant (m/f/d) in production. You will work in a 2-shift system - in the early shift from 6 a.m. to 2 p.m. and in the late shift from 2 p.m. to 10 p.m.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#11094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assemble various small assemblies</w:t>
        <w:br/>
        <w:t>• You carry out soldering work according to instructions</w:t>
        <w:br/>
        <w:t>• Visual inspections are also part of your duties</w:t>
        <w:br/>
        <w:br/>
        <w:t>profile</w:t>
        <w:br/>
        <w:br/>
        <w:t>• Production experience an advantage but not a requirement</w:t>
        <w:br/>
        <w:t>• Basic computer skills desirable</w:t>
        <w:br/>
        <w:t>• Knowledge of German</w:t>
        <w:br/>
        <w:br/>
        <w:t>compensation</w:t>
        <w:br/>
        <w:t>At zeitconcept you can expect a net monthly income of 1,700 euros (for tax class 1) as a helper (m/f/d)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https://zeitconcept.hr4you.org/applicationForm.php?sid=32752</w:t>
        <w:tab/>
        <w:t>Helper - Metalworking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16:01:52.007000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