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1305</w:t>
        <w:tab/>
        <w:t>3910</w:t>
        <w:tab/>
        <w:t>Hospital staff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Basic and treatment care</w:t>
        <w:br/>
        <w:t>- Support people in need of care in everyday life</w:t>
        <w:br/>
        <w:t>- Planning, implementation and documentation of the corresponding care measures</w:t>
        <w:br/>
        <w:t>- Cooperation with general practitioners, employees and relatives</w:t>
        <w:br/>
        <w:br/>
        <w:br/>
        <w:t>What we want from you:</w:t>
        <w:br/>
        <w:br/>
        <w:t>- Completed vocational training as a nurse (m/f/d), nurse (m/f/d) or geriatric nurse (m/f/d)</w:t>
        <w:br/>
        <w:t>- Enjoy the nursing profession and dealing with people in need of care</w:t>
        <w:br/>
        <w:t>- Ability to work independently</w:t>
        <w:br/>
        <w:t>- Ability to work in a team and reliability</w:t>
        <w:br/>
        <w:t>- Treating patients and their families with respect</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nurse</w:t>
        <w:tab/>
        <w:t>None</w:t>
        <w:tab/>
        <w:t>2023-03-07 15:53:13.507000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