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4174</w:t>
        <w:tab/>
        <w:t>6779</w:t>
        <w:tab/>
        <w:t>IT Compliance Manager | IT Security, Governance Risk (mwd)</w:t>
        <w:tab/>
        <w:t>Our client is a leading manufacturer of process equipment in the semiconductor industry. With its successful products, it is represented internationally in the Far East and the USA.</w:t>
        <w:br/>
        <w:br/>
        <w:t>IT Compliance Manager | IT Security, Governance, Risk and Compliance | in-house</w:t>
        <w:br/>
        <w:t>Technology leader with a high work-life balance</w:t>
        <w:br/>
        <w:br/>
        <w:t>Your tasks:</w:t>
        <w:br/>
        <w:br/>
        <w:t>- As IT Compliance Manager, you analyze the process landscape and the entire value chain with regard to information security (GRC - Governance, Risk &amp; Compliance).</w:t>
        <w:br/>
        <w:t>- You identify, evaluate and analyze information values ​​and risks and implement organizational and technical security measures.</w:t>
        <w:br/>
        <w:t>- You will identify and process security incidents, document the security system and conduct training.</w:t>
        <w:br/>
        <w:br/>
        <w:t>Your profile:</w:t>
        <w:br/>
        <w:br/>
        <w:t>- You have at least 2 years of professional experience in IT security and the ability to analyze and record complex relationships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18625,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security coordinator</w:t>
        <w:tab/>
        <w:t>None</w:t>
        <w:tab/>
        <w:t>2023-03-07 15:59:06.841000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