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9044</w:t>
        <w:tab/>
        <w:t>11649</w:t>
        <w:tab/>
        <w:t>Intern in the area of IT Projectmanagement (w/m/x)</w:t>
        <w:tab/>
        <w:t>Stellenreferenz: 90560</w:t>
        <w:br/>
        <w:br/>
        <w:br/>
        <w:t>Our brands BMW, MINI, Rolls-Royce and BMW Motorrad have made us one of the world's leading premium manufacturer of cars and motorcycles as well as provider of premium financial and mobility services.</w:t>
        <w:br/>
        <w:br/>
        <w:br/>
        <w:t>A GOOD INTERNSHIP IS NEVER HANDS OFF.</w:t>
        <w:br/>
        <w:br/>
        <w:t>SHARE YOUR PASSION.</w:t>
        <w:br/>
        <w:br/>
        <w:t>We believe in creating an environment where our interns really can learn by doing  and where they are given their own areas of responsibility right from the start of their time with us. That’s why our experts will treat you as part of the team from day one, encourage you to bring your own ideas to the table – and give you the opportunity to really show what you can do.</w:t>
        <w:br/>
        <w:br/>
        <w:br/>
        <w:t>We, the BMW Group, offer you an interesting and diverse internship in the area of Internationalization, Legal Operations, Data Protection Law and Antitrust Coordination.</w:t>
        <w:br/>
        <w:br/>
        <w:t>The BMW Group is the world's leading automobile manufacturer in the premium segment. The BMW Group Legal Department fulfills the Board of Management's mandate as a trusted advisor. We are committed to safeguard and protect the economic and legal interests, freedom of action and reputation of the BMW Group. In this regard, the BMW Group Legal Department makes a worldwide contribution to the sustainable success of the BMW Group.</w:t>
        <w:br/>
        <w:br/>
        <w:t>The department defined as "Internationalization, Legal Operations, Data Protection Law and Antitrust Coordination" deals with overarching issues that are of key importance to the entire BMW Group Legal Department. This includes the use of innovative technologies (e.g., Legal Tech).</w:t>
        <w:br/>
        <w:br/>
        <w:br/>
        <w:t>What awaits you?</w:t>
        <w:br/>
        <w:br/>
        <w:t>- Together with a team of international experts and in interdisciplinary manner, you will work on the design, and implementation of projects in the area of Legal Operations and Legal Tech as well as on the evaluation of their relevance for the BMW Group (e.g., legal knowledge management, legal spend, KPIs and metrics, data analytics, etc.).</w:t>
        <w:br/>
        <w:t>- You will  perform analyses, elicit and consolidate requirements, evaluate tools and methods, as well as prepare information for efficient decision making.</w:t>
        <w:br/>
        <w:t>- You will work flexibly (on-site and mobile work) in an innovative environment (e.g. agile project management, Kanban).</w:t>
        <w:br/>
        <w:br/>
        <w:br/>
        <w:t>What should you bring along?</w:t>
        <w:br/>
        <w:br/>
        <w:t>- Studies of Law, business law, law and economics, legal tech studies, business informatics, business administration, innovation management, or a comparable studies.</w:t>
        <w:br/>
        <w:t>- Practical experience in the areas of Legal Operations, legal technology, (legal) knowledge management, and technologies supporting collaboration and knowledge-intensive processes.</w:t>
        <w:br/>
        <w:t>- Basic knowledge of software engineering and programming as well as in project management.</w:t>
        <w:br/>
        <w:t>- Experience with Microsoft 365 tools for communication and collaboration (e.g., MS Sharepoint, PowerApps, MS Teams).</w:t>
        <w:br/>
        <w:t>- Business fluent in German and English (written and oral).</w:t>
        <w:br/>
        <w:t>- Committed personality with an ability to prioritize and manage time.</w:t>
        <w:br/>
        <w:t>- Team-oriented work as well as confident and strong communication skills.</w:t>
        <w:br/>
        <w:br/>
        <w:br/>
        <w:t>What do we offer?</w:t>
        <w:br/>
        <w:br/>
        <w:t>- Comprehensive mentoring &amp; onboarding.</w:t>
        <w:br/>
        <w:t>- Personal &amp; professional development.</w:t>
        <w:br/>
        <w:t>- Work-Life-Balance &amp; flexible working hours.</w:t>
        <w:br/>
        <w:t>- Digital offers &amp; mobile working.</w:t>
        <w:br/>
        <w:t>- Attractive remuneration.</w:t>
        <w:br/>
        <w:t>- Employee discounts &amp; price deductions.</w:t>
        <w:br/>
        <w:t>- Apartment offers for employees (only Munich).</w:t>
        <w:br/>
        <w:t>- And many other benefits - see jobs/benefits.</w:t>
        <w:br/>
        <w:br/>
        <w:br/>
        <w:t>You are enthused by new technologies and an innovative environment? Apply now!</w:t>
        <w:br/>
        <w:br/>
        <w:br/>
        <w:t>At the BMW Group, we see diversity and inclusion in all its dimensions as a strength for our teams. Equal opportunities are a particular concern for us, and the equal treatment of applicants and employees is a fundamental principle of our corporate policy. That is why our recruiting decisions are also based on personality, experience and skills.</w:t>
        <w:br/>
        <w:br/>
        <w:t>Find out more about diversity at the BMW Group at bmwgroup.jobs/diversity.</w:t>
        <w:br/>
        <w:br/>
        <w:br/>
        <w:t>Earliest starting date: 04/01/2023</w:t>
        <w:br/>
        <w:br/>
        <w:t>Duration: 6-8 months</w:t>
        <w:br/>
        <w:br/>
        <w:t>Working hours: full-time</w:t>
        <w:br/>
        <w:br/>
        <w:br/>
        <w:t>Contact:</w:t>
        <w:br/>
        <w:t>BMW Group Recruiting Team</w:t>
        <w:br/>
        <w:t>+49 89 382-17001</w:t>
        <w:br/>
        <w:br/>
        <w:br/>
        <w:t>Please apply exclusively online via our career portal. Applications via other channels (especially e-mails) cannot be considered.</w:t>
        <w:br/>
        <w:br/>
        <w:br/>
        <w:t>5</w:t>
        <w:tab/>
        <w:t>Computer scientist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16:09:05.194000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