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9001</w:t>
        <w:tab/>
        <w:t>11606</w:t>
        <w:tab/>
        <w:t>Intern in the area of ​​provision of warehouse services (f/m/x)</w:t>
        <w:tab/>
        <w:t>Job Reference: 79877</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area of ​​providing warehouse services.</w:t>
        <w:br/>
        <w:br/>
        <w:t>As a team, we face the challenges of modern global parts logistics and continue to develop them consistently. We are responsible for contracts with service providers at our BMW Group spare parts sales locations worldwide. We help ensure profitability in customer support by optimizing logistics costs.</w:t>
        <w:br/>
        <w:br/>
        <w:br/>
        <w:t>What awaits you?</w:t>
        <w:br/>
        <w:br/>
        <w:t>- As part of your work as an intern (f/m/x), you will support our team on various project topics and actively help shape them.</w:t>
        <w:br/>
        <w:t>- The task ranges from the creation of presentations and evaluations to support with national and international tenders to the independent implementation of smaller projects.</w:t>
        <w:br/>
        <w:t>- In cooperation with your team, you collect information and prepare it, work out your own solution proposals and assessments and bring them into a form that can be presented.</w:t>
        <w:br/>
        <w:t>- Due to the close involvement in the department and regular participation in meetings, you will get a comprehensive overview of the processes and working methods of the BMW Group on site.</w:t>
        <w:br/>
        <w:t>- Due to the diverse tasks, you cover a wide range of logistical activities.</w:t>
        <w:br/>
        <w:br/>
        <w:br/>
        <w:t>what do you bring</w:t>
        <w:br/>
        <w:br/>
        <w:t>- Studies in economics, business administration and computer science or a comparable course.</w:t>
        <w:br/>
        <w:t>- Initial practical experience in the field of data science, data analytics or business intelligence desirable.</w:t>
        <w:br/>
        <w:t>- Confident handling of dashboards, databases and MS Office.</w:t>
        <w:br/>
        <w:t>- Proficient in German and English.</w:t>
        <w:br/>
        <w:t>- Class B driver's license</w:t>
        <w:br/>
        <w:t>- Team and communication skills as well as intercultural competence.</w:t>
        <w:br/>
        <w:t>- Analytical thinking.</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01.09.2023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16:08:59.844000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