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3912</w:t>
        <w:tab/>
        <w:t>6517</w:t>
        <w:tab/>
        <w:t>Java Architect / Technical Lead (f/m/d) - Germany-wide</w:t>
        <w:tab/>
        <w:t>welcome to op</w:t>
        <w:br/>
        <w:t>-----------------------------------------------------</w:t>
        <w:br/>
        <w:t xml:space="preserve"> </w:t>
        <w:br/>
        <w:t>▶ Start today or only in six months. Your job - your future</w:t>
        <w:br/>
        <w:t>▶ Digital first / remote - Your place of residence is not important and can be anywhere in Germany.</w:t>
        <w:br/>
        <w:t>▶ New Work - Holacracy instead of rigid structures</w:t>
        <w:br/>
        <w:t>▶ Kununu also awarded us the "Top Company Seal" in 2022 and we are now among the 5 percent of the most popular companies on kununu.</w:t>
        <w:br/>
        <w:br/>
        <w:t>Our vision: Nobody should despair anymore because of bad, digital processes!</w:t>
        <w:br/>
        <w:br/>
        <w:t>We are the objective partner AG and our core competence lies in the realization of digital transformation projects.</w:t>
        <w:br/>
        <w:t>We want to understand our customers, create trust, create sustainable benefits and build a long-term relationship.</w:t>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t>Culture &amp;amp; Benefits at objective partner:- Home office, 100% digital onboarding, flexible working hours, working hours based on trust,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 voiio</w:t>
        <w:br/>
        <w:t>- Gifts for anniversaries and special events, team events</w:t>
        <w:br/>
        <w:t>- Laptop, smartphone also for private use</w:t>
        <w:br/>
        <w:t>- Holacracy instead of rigid structures</w:t>
        <w:br/>
        <w:br/>
        <w:br/>
        <w:br/>
        <w:br/>
        <w:t>Your tasks as a software architect:</w:t>
        <w:br/>
        <w:t>-----------------------------------------------------</w:t>
        <w:br/>
        <w:t xml:space="preserve"> - As an architect and technical lead, you will work out customer requirements and design suitable system or application architectures.</w:t>
        <w:br/>
        <w:t>- You assume your role as architect with all responsibilities and also act as presales, coach and mentor.</w:t>
        <w:br/>
        <w:t>- The independent preparation, implementation and follow-up of our workshops with customers and partners is your area of ​​responsibility.</w:t>
        <w:br/>
        <w:t>- You set coding and quality standards and revise them.</w:t>
        <w:br/>
        <w:t>- We require active participation in the agile project team, such as coordination with customers, concepts, setting up a development environment, provision of offers, etc.</w:t>
        <w:br/>
        <w:t>- Look forward to a holocratic form of organization that enables you to contribute your ideas, take responsibility and help shape the company.</w:t>
        <w:br/>
        <w:br/>
        <w:br/>
        <w:br/>
        <w:br/>
        <w:t>What do you bring with you:</w:t>
        <w:br/>
        <w:t>-----------------------------------------------------</w:t>
        <w:br/>
        <w:t xml:space="preserve"> - You have a degree in business informatics / computer science or similar, but you are also welcome as an autodidact:in!</w:t>
        <w:br/>
        <w:t>- Project experience as a Java architect and several years of professional experience as a Java consultant.</w:t>
        <w:br/>
        <w:t>- You are happy to demonstrate your coaching and workshop skills.</w:t>
        <w:br/>
        <w:t>- You convince us with your methodical understanding (agile development, development and modeling processes, TDD, clean code, etc.).</w:t>
        <w:br/>
        <w:t>- Your colleagues appreciate your deep technical knowledge of system and application architectures, as well as CI/CD, container technologies and virtualization.</w:t>
        <w:br/>
        <w:t>- You bring a project-related willingness to travel with you.</w:t>
        <w:br/>
        <w:br/>
        <w:br/>
        <w:br/>
        <w:br/>
        <w:t>Your place of work: Nationwide &amp; mobile from home</w:t>
        <w:br/>
        <w:t>-----------------------------------------------------</w:t>
        <w:br/>
        <w:t xml:space="preserve"> </w:t>
        <w:br/>
        <w:t>We live the "digital first" approach, i.e. your place of residence is of secondary importance. You support our innovative customer projects nationwide and work at the customer's site, mobile from home, at our headquarters in Weinheim or in our workspaces in the design offices throughout Germany.</w:t>
        <w:br/>
        <w:br/>
        <w:br/>
        <w:t>Application by email</w:t>
        <w:br/>
        <w:t>---------------------------</w:t>
        <w:tab/>
        <w:t>architect</w:t>
        <w:tab/>
        <w:t>None</w:t>
        <w:tab/>
        <w:t>2023-03-07 15:58:34.507000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