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7251</w:t>
        <w:tab/>
        <w:t>9856</w:t>
        <w:tab/>
        <w:t>Jungkoch</w:t>
        <w:tab/>
        <w:t>To strengthen our kitchen team, we are still looking for a young chef (m/f/d) Requirement profile: independent and flexible work. German language skills appropriate to the job description. Enthusiasm and good manners. Experience in à la carte cuisine. Experience in cooking for large events is an advantage. Enjoy fine dining. We offer: Full-time employment: 5 days a week / 47.5 hours a week. Salary based on qualifications and work experience. Accommodation on request. If we have aroused your interest, we look forward to receiving your application. Please refer to career account in it, thank you!</w:t>
        <w:tab/>
        <w:t>chef</w:t>
        <w:tab/>
        <w:t>None</w:t>
        <w:tab/>
        <w:t>2023-03-07 16:05:25.502000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