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4318</w:t>
        <w:tab/>
        <w:t>6923</w:t>
        <w:tab/>
        <w:t>Junior Business Controller (m/f/d) - automotive industry</w:t>
        <w:tab/>
        <w:t>- International company with opportunities for further training | Attractive salary package</w:t>
        <w:br/>
        <w:br/>
        <w:t>company profile</w:t>
        <w:br/>
        <w:t>For our internationally successful customer, we are looking for a Junior Business Controller (m/f/d) for the Munich location as soon as possible.</w:t>
        <w:br/>
        <w:br/>
        <w:t>area of ​​responsibility</w:t>
        <w:br/>
        <w:br/>
        <w:t>-To create transparency. In terms of performance, costs and efficiency.</w:t>
        <w:br/>
        <w:t>-Show recommendations for action. Structured processing.</w:t>
        <w:br/>
        <w:t>-Clear communication to management.</w:t>
        <w:br/>
        <w:t>-KPI cockpits/dashboards, benchmarks, balance scorecards, plan-actual deviations.</w:t>
        <w:br/>
        <w:t>-Buzzwords that you fill with life.</w:t>
        <w:br/>
        <w:br/>
        <w:t>requirement profile</w:t>
        <w:br/>
        <w:br/>
        <w:t>-You have a successfully completed (business) degree or completed commercial training (e.g. financial or accountant).</w:t>
        <w:br/>
        <w:t>-You have initial professional experience as a controller. Gladly also in the form of interesting, longer internships.</w:t>
        <w:br/>
        <w:t>-A strong affinity for numbers and a desire to immerse yourself in a large pool of numbers are prerequisites for having fun at work.</w:t>
        <w:br/>
        <w:t>-You have already gained initial experience in creating budgets, forecasts, but above all KPI reports, and have a good understanding of data and the business processes behind it.</w:t>
        <w:br/>
        <w:t>-You are familiar with dealing with complex tables and you use them purposefully to keep our district association on the right track with your analyses.</w:t>
        <w:br/>
        <w:br/>
        <w:t>Compensation Package</w:t>
        <w:br/>
        <w:br/>
        <w:t>-BAP collective agreement</w:t>
        <w:br/>
        <w:t>-Excess salary</w:t>
        <w:br/>
        <w:t>-Real work-life balance</w:t>
        <w:br/>
        <w:t>-Flexible working hours, time recording, flextime, home office</w:t>
        <w:br/>
        <w:t>-Corporate Benefits</w:t>
        <w:tab/>
        <w:t>Controller/in</w:t>
        <w:tab/>
        <w:t>None</w:t>
        <w:tab/>
        <w:t>2023-03-07 15:59:24.512000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