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</w:t>
        <w:tab/>
        <w:t>2674</w:t>
        <w:tab/>
        <w:t>Junior Solution Architect (m/w/divers)</w:t>
        <w:tab/>
        <w:t>Tasks</w:t>
        <w:br/>
        <w:t xml:space="preserve">                </w:t>
        <w:br/>
        <w:t>• In your role as a SAP Junior Consultant, you will support us by actively helping to shape future solutions in the areas of finance and controlling</w:t>
        <w:br/>
        <w:t>• You will monitor and optimize existing SAP applications and processes in the FI and CO modules under the technical supervision of the team leader in your area</w:t>
        <w:br/>
        <w:t>• You will work on topics as a contact for our specialist departments and analyze reported incidents in the SAP FI/CO environment</w:t>
        <w:br/>
        <w:t>• You will learn how to work in projects, especially in the description of technical concepts and their technical implementation in SAP</w:t>
        <w:br/>
        <w:t>• You will be involved in assigning SAP authorizations and in user administration</w:t>
        <w:br/>
        <w:t>• You take on initial sub-project management in simpler projects or support project management in the role of PMO (Project Management Office)</w:t>
        <w:br/>
        <w:br/>
        <w:t xml:space="preserve">                profile</w:t>
        <w:br/>
        <w:t xml:space="preserve">                </w:t>
        <w:br/>
        <w:t>• You have successfully completed a degree in the field of business informatics/computer science or a comparable career</w:t>
        <w:br/>
        <w:t>• You have basic knowledge of customizing one of the SAP-relevant modules</w:t>
        <w:br/>
        <w:t>• Ideally, you have knowledge of the structure and operation of a service-oriented SAP/ERP landscape</w:t>
        <w:br/>
        <w:t>• You have good analytical skills and a strong customer and goal orientation</w:t>
        <w:br/>
        <w:t>• You stand for distinctive social skills, high resilience and the ability to deal with conflict</w:t>
        <w:br/>
        <w:t>• You have very good knowledge of spoken and written English</w:t>
        <w:br/>
        <w:t>• You enjoy occasional national and international business trips</w:t>
        <w:br/>
        <w:br/>
        <w:t xml:space="preserve">                </w:t>
        <w:br/>
        <w:t>Your advantages with us</w:t>
        <w:br/>
        <w:t xml:space="preserve">                </w:t>
        <w:br/>
        <w:t>Collegial cooperation and respect in dealing with each other - you have found that with us for over 200 years. If this is as important to you as it is to us, then apply online now.</w:t>
        <w:br/>
        <w:t>• Flexible working time models</w:t>
        <w:br/>
        <w:t>• Ergonomic workstations</w:t>
        <w:br/>
        <w:t>• A company pension scheme that is highly subsidized by the employer</w:t>
        <w:br/>
        <w:t>• A comprehensive range of internal and external training opportunities</w:t>
        <w:br/>
        <w:t>• Subsidized and balanced lunch menus in our canteen and snacks from vending machines</w:t>
        <w:br/>
        <w:t>• Discounts at various shops and partners</w:t>
        <w:br/>
        <w:br/>
        <w:t xml:space="preserve">                Contact</w:t>
        <w:br/>
        <w:t xml:space="preserve">                </w:t>
        <w:br/>
        <w:t>thyssenkrupp Automotive Body Solutions</w:t>
        <w:br/>
        <w:br/>
        <w:t>Patricia Kaeppel</w:t>
        <w:br/>
        <w:br/>
        <w:t>People Manager</w:t>
        <w:br/>
        <w:br/>
        <w:t>Tel: 07131 1569 - 17349</w:t>
        <w:br/>
        <w:br/>
        <w:br/>
        <w:t xml:space="preserve">                </w:t>
        <w:br/>
        <w:t xml:space="preserve">                That's what we offer</w:t>
        <w:br/>
        <w:t xml:space="preserve">                </w:t>
        <w:br/>
        <w:t>We value diversity and therefore welcome all applications - regardless of gender, nationality, ethnic and social background, religion/belief, disability, age, sexual orientation and identity.</w:t>
        <w:tab/>
        <w:t>IT-Produktkoordinator/in</w:t>
        <w:tab/>
        <w:t>None</w:t>
        <w:tab/>
        <w:t>2023-03-07 15:50:37.541000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