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9481</w:t>
        <w:tab/>
        <w:t>12086</w:t>
        <w:tab/>
        <w:t>LabVIEW Entwickler (w/m/d)</w:t>
        <w:tab/>
        <w:t>If you want to implement interesting and challenging projects with us and are looking for an attractive and varied job, Brunel is the right place for you. With us, you will build up cross-industry specialist knowledge and thus qualify on a broad basis, independent of the industry and flexibly for your further career path. Apply today to become a LabVIEW developer (m/f) and discover the diversity of engineering with Brunel.</w:t>
        <w:br/>
        <w:br/>
        <w:t>Job description:</w:t>
        <w:br/>
        <w:br/>
        <w:t>- As a developer, you are responsible for programming the graphical user interface.</w:t>
        <w:br/>
        <w:t>- In this regard, you take over the automation engineering planning of the hardware.</w:t>
        <w:br/>
        <w:t>- You create the necessary specifications, documents and instructions.</w:t>
        <w:br/>
        <w:t>- You test the developed products in the laboratory and evaluate the test data.</w:t>
        <w:br/>
        <w:br/>
        <w:t>Your profile:</w:t>
        <w:br/>
        <w:br/>
        <w:t>- Completed training (HTL, FH, Uni) in the field of electrical engineering, electronics, computer science or similar</w:t>
        <w:br/>
        <w:t>- Professional experience in LabVIEW programming</w:t>
        <w:br/>
        <w:t>- Preferably knowledge of embedded development</w:t>
        <w:br/>
        <w:t>- Fluent German and English skills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16:09:58.945000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