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2505</w:t>
        <w:tab/>
        <w:t>5110</w:t>
        <w:tab/>
        <w:t>Locksmith/welder (m/f/d)</w:t>
        <w:tab/>
        <w:t>TIMEPARTNER is one of the most successful personnel service providers in Germany. We are looking for committed and motivated employees for assignments at well-known companies in the region. We offer you interesting jobs, attractive pay, competent advice and are always available to answer any questions.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General locksmith activities in the metal sector</w:t>
        <w:br/>
        <w:t>- Independent production of steel structures using the MAG welding process</w:t>
        <w:br/>
        <w:t>- Maintaining and repairing various components</w:t>
        <w:br/>
        <w:br/>
        <w:br/>
        <w:t>your qualifications</w:t>
        <w:br/>
        <w:br/>
        <w:t>- Completed vocational training as a fitter and/or welder (MAG) (m/f/d)</w:t>
        <w:br/>
        <w:t>- neat and precise way of working</w:t>
        <w:br/>
        <w:t>- Reliability and team-oriented work</w:t>
        <w:br/>
        <w:t>- High quality awareness and craftsmanship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company fitter</w:t>
        <w:tab/>
        <w:t>None</w:t>
        <w:tab/>
        <w:t>2023-03-07 15:55:41.080000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