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9060</w:t>
        <w:tab/>
        <w:t>11665</w:t>
        <w:tab/>
        <w:t>Maintenance mechatronics technician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Installation, maintenance, servicing and troubleshooting of manufacturing and production facilities</w:t>
        <w:br/>
        <w:t>- Error location and error elimination and replacement of assemblies</w:t>
        <w:br/>
        <w:t>- Maintenance and optimization work on finished machines and systems</w:t>
        <w:br/>
        <w:t>- Documentation and reporting of identified defects</w:t>
        <w:br/>
        <w:br/>
        <w:br/>
        <w:t>Your qualifications:</w:t>
        <w:br/>
        <w:t>- Completed vocational training</w:t>
        <w:br/>
        <w:t>- Work experience desirable</w:t>
        <w:br/>
        <w:t>- Good MS Office knowledge</w:t>
        <w:br/>
        <w:t>- knowledge of German</w:t>
        <w:br/>
        <w:t>- Reliable and structured way of working</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mechatronics technician</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16:09:07.162000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